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1389" w14:textId="4FD6185D" w:rsidR="00953552" w:rsidRPr="00953552" w:rsidRDefault="00761A1B" w:rsidP="00201C45">
      <w:pPr>
        <w:spacing w:line="276" w:lineRule="auto"/>
        <w:ind w:left="-142"/>
        <w:jc w:val="both"/>
        <w:rPr>
          <w:rStyle w:val="lev"/>
          <w:rFonts w:ascii="Helvetica" w:eastAsia="Times New Roman" w:hAnsi="Helvetica" w:cs="Helvetica"/>
          <w:color w:val="F36425"/>
          <w:sz w:val="28"/>
          <w:szCs w:val="28"/>
          <w:lang w:eastAsia="fr-FR"/>
        </w:rPr>
      </w:pPr>
      <w:r w:rsidRPr="00761A1B">
        <w:rPr>
          <w:rStyle w:val="lev"/>
          <w:rFonts w:ascii="Helvetica" w:eastAsia="Times New Roman" w:hAnsi="Helvetica" w:cs="Helvetica"/>
          <w:noProof/>
          <w:color w:val="F36425"/>
          <w:sz w:val="28"/>
          <w:szCs w:val="28"/>
          <w:lang w:eastAsia="fr-FR"/>
        </w:rPr>
        <w:drawing>
          <wp:inline distT="0" distB="0" distL="0" distR="0" wp14:anchorId="0628A81B" wp14:editId="7B0EA32C">
            <wp:extent cx="6030595" cy="134048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FBCE3" w14:textId="77777777" w:rsidR="00761A1B" w:rsidRDefault="00761A1B" w:rsidP="00201C45">
      <w:pPr>
        <w:pStyle w:val="NormalWeb"/>
        <w:shd w:val="clear" w:color="auto" w:fill="FFFFFF"/>
        <w:spacing w:before="0" w:beforeAutospacing="0" w:after="150" w:afterAutospacing="0" w:line="276" w:lineRule="auto"/>
        <w:ind w:left="-142"/>
        <w:jc w:val="center"/>
        <w:rPr>
          <w:rStyle w:val="lev"/>
          <w:rFonts w:ascii="Helvetica" w:hAnsi="Helvetica" w:cs="Helvetica"/>
          <w:sz w:val="28"/>
          <w:szCs w:val="28"/>
        </w:rPr>
      </w:pPr>
    </w:p>
    <w:p w14:paraId="57CC6D3A" w14:textId="3FCAE068" w:rsidR="00295E6E" w:rsidRPr="00A143CE" w:rsidRDefault="00295E6E" w:rsidP="00201C45">
      <w:pPr>
        <w:pStyle w:val="NormalWeb"/>
        <w:shd w:val="clear" w:color="auto" w:fill="FFFFFF"/>
        <w:spacing w:before="0" w:beforeAutospacing="0" w:after="150" w:afterAutospacing="0" w:line="276" w:lineRule="auto"/>
        <w:ind w:left="-142"/>
        <w:jc w:val="center"/>
        <w:rPr>
          <w:rStyle w:val="lev"/>
          <w:rFonts w:ascii="Helvetica" w:hAnsi="Helvetica" w:cs="Helvetica"/>
          <w:sz w:val="28"/>
          <w:szCs w:val="28"/>
        </w:rPr>
      </w:pPr>
      <w:r w:rsidRPr="00A143CE">
        <w:rPr>
          <w:rStyle w:val="lev"/>
          <w:rFonts w:ascii="Helvetica" w:hAnsi="Helvetica" w:cs="Helvetica"/>
          <w:sz w:val="28"/>
          <w:szCs w:val="28"/>
        </w:rPr>
        <w:t xml:space="preserve">REFORME DES RETRAITES </w:t>
      </w:r>
      <w:r w:rsidR="00953552" w:rsidRPr="00A143CE">
        <w:rPr>
          <w:rStyle w:val="lev"/>
          <w:rFonts w:ascii="Helvetica" w:hAnsi="Helvetica" w:cs="Helvetica"/>
          <w:sz w:val="28"/>
          <w:szCs w:val="28"/>
        </w:rPr>
        <w:t>LA MOBILISATION CONTINUE !</w:t>
      </w:r>
    </w:p>
    <w:p w14:paraId="0AC6E6B2" w14:textId="6F43B367" w:rsidR="00953552" w:rsidRPr="00A143CE" w:rsidRDefault="00953552" w:rsidP="00201C45">
      <w:pPr>
        <w:pStyle w:val="NormalWeb"/>
        <w:shd w:val="clear" w:color="auto" w:fill="FFFFFF"/>
        <w:spacing w:before="0" w:beforeAutospacing="0" w:after="150" w:afterAutospacing="0" w:line="276" w:lineRule="auto"/>
        <w:ind w:left="-142"/>
        <w:jc w:val="center"/>
        <w:rPr>
          <w:rStyle w:val="lev"/>
          <w:rFonts w:ascii="Helvetica" w:hAnsi="Helvetica" w:cs="Helvetica"/>
          <w:sz w:val="28"/>
          <w:szCs w:val="28"/>
        </w:rPr>
      </w:pPr>
      <w:r w:rsidRPr="00A143CE">
        <w:rPr>
          <w:rStyle w:val="lev"/>
          <w:sz w:val="28"/>
          <w:szCs w:val="28"/>
        </w:rPr>
        <w:br/>
      </w:r>
      <w:r w:rsidRPr="00A143CE">
        <w:rPr>
          <w:rStyle w:val="lev"/>
          <w:rFonts w:ascii="Helvetica" w:hAnsi="Helvetica" w:cs="Helvetica"/>
          <w:sz w:val="28"/>
          <w:szCs w:val="28"/>
        </w:rPr>
        <w:t>RENDEZ-VOUS LE 31 JANVIER</w:t>
      </w:r>
    </w:p>
    <w:p w14:paraId="7C2B5429" w14:textId="77777777" w:rsidR="00EA524E" w:rsidRPr="00953552" w:rsidRDefault="00EA524E" w:rsidP="00201C45">
      <w:pPr>
        <w:pStyle w:val="NormalWeb"/>
        <w:shd w:val="clear" w:color="auto" w:fill="FFFFFF"/>
        <w:spacing w:before="0" w:beforeAutospacing="0" w:after="150" w:afterAutospacing="0" w:line="276" w:lineRule="auto"/>
        <w:ind w:left="-142"/>
        <w:jc w:val="both"/>
        <w:rPr>
          <w:rStyle w:val="lev"/>
          <w:color w:val="F36425"/>
          <w:sz w:val="28"/>
          <w:szCs w:val="28"/>
        </w:rPr>
      </w:pPr>
    </w:p>
    <w:p w14:paraId="221E1278" w14:textId="5D1D53F7" w:rsidR="00752851" w:rsidRPr="00761A1B" w:rsidRDefault="00295E6E" w:rsidP="00201C45">
      <w:pPr>
        <w:spacing w:line="276" w:lineRule="auto"/>
        <w:ind w:left="-142"/>
        <w:jc w:val="both"/>
        <w:rPr>
          <w:rFonts w:ascii="Georgia" w:hAnsi="Georgia"/>
          <w:sz w:val="24"/>
          <w:szCs w:val="24"/>
        </w:rPr>
      </w:pPr>
      <w:r w:rsidRPr="00761A1B">
        <w:rPr>
          <w:rFonts w:ascii="Georgia" w:hAnsi="Georgia"/>
          <w:sz w:val="24"/>
          <w:szCs w:val="24"/>
        </w:rPr>
        <w:t xml:space="preserve">Les mesures </w:t>
      </w:r>
      <w:r w:rsidR="00C422C3" w:rsidRPr="00761A1B">
        <w:rPr>
          <w:rFonts w:ascii="Georgia" w:hAnsi="Georgia"/>
          <w:sz w:val="24"/>
          <w:szCs w:val="24"/>
        </w:rPr>
        <w:t xml:space="preserve">injustes </w:t>
      </w:r>
      <w:r w:rsidRPr="00761A1B">
        <w:rPr>
          <w:rFonts w:ascii="Georgia" w:hAnsi="Georgia"/>
          <w:sz w:val="24"/>
          <w:szCs w:val="24"/>
        </w:rPr>
        <w:t xml:space="preserve">de </w:t>
      </w:r>
      <w:r w:rsidR="00752851" w:rsidRPr="00761A1B">
        <w:rPr>
          <w:rFonts w:ascii="Georgia" w:hAnsi="Georgia"/>
          <w:sz w:val="24"/>
          <w:szCs w:val="24"/>
        </w:rPr>
        <w:t xml:space="preserve">report de l’âge de départ à </w:t>
      </w:r>
      <w:r w:rsidR="00953552" w:rsidRPr="00761A1B">
        <w:rPr>
          <w:rFonts w:ascii="Georgia" w:hAnsi="Georgia"/>
          <w:sz w:val="24"/>
          <w:szCs w:val="24"/>
        </w:rPr>
        <w:t>la retraite</w:t>
      </w:r>
      <w:r w:rsidR="00752851" w:rsidRPr="00761A1B">
        <w:rPr>
          <w:rFonts w:ascii="Georgia" w:hAnsi="Georgia"/>
          <w:sz w:val="24"/>
          <w:szCs w:val="24"/>
        </w:rPr>
        <w:t xml:space="preserve"> et</w:t>
      </w:r>
      <w:r w:rsidRPr="00761A1B">
        <w:rPr>
          <w:rFonts w:ascii="Georgia" w:hAnsi="Georgia"/>
          <w:sz w:val="24"/>
          <w:szCs w:val="24"/>
        </w:rPr>
        <w:t xml:space="preserve"> </w:t>
      </w:r>
      <w:r w:rsidR="00752851" w:rsidRPr="00761A1B">
        <w:rPr>
          <w:rFonts w:ascii="Georgia" w:hAnsi="Georgia"/>
          <w:sz w:val="24"/>
          <w:szCs w:val="24"/>
        </w:rPr>
        <w:t>l’accélération de l’augmentation de la durée de cotisations</w:t>
      </w:r>
      <w:r w:rsidRPr="00761A1B">
        <w:rPr>
          <w:rFonts w:ascii="Georgia" w:hAnsi="Georgia"/>
          <w:sz w:val="24"/>
          <w:szCs w:val="24"/>
        </w:rPr>
        <w:t xml:space="preserve"> impacteront </w:t>
      </w:r>
      <w:r w:rsidR="00752851" w:rsidRPr="00761A1B">
        <w:rPr>
          <w:rFonts w:ascii="Georgia" w:hAnsi="Georgia"/>
          <w:sz w:val="24"/>
          <w:szCs w:val="24"/>
        </w:rPr>
        <w:t xml:space="preserve">l’ensemble de la population, les </w:t>
      </w:r>
      <w:r w:rsidRPr="00761A1B">
        <w:rPr>
          <w:rFonts w:ascii="Georgia" w:hAnsi="Georgia"/>
          <w:sz w:val="24"/>
          <w:szCs w:val="24"/>
        </w:rPr>
        <w:t>salariés</w:t>
      </w:r>
      <w:r w:rsidR="00752851" w:rsidRPr="00761A1B">
        <w:rPr>
          <w:rFonts w:ascii="Georgia" w:hAnsi="Georgia"/>
          <w:sz w:val="24"/>
          <w:szCs w:val="24"/>
        </w:rPr>
        <w:t xml:space="preserve">, </w:t>
      </w:r>
      <w:r w:rsidRPr="00761A1B">
        <w:rPr>
          <w:rFonts w:ascii="Georgia" w:hAnsi="Georgia"/>
          <w:sz w:val="24"/>
          <w:szCs w:val="24"/>
        </w:rPr>
        <w:t xml:space="preserve">techniciens et cadres, </w:t>
      </w:r>
      <w:r w:rsidR="00752851" w:rsidRPr="00761A1B">
        <w:rPr>
          <w:rFonts w:ascii="Georgia" w:hAnsi="Georgia"/>
          <w:sz w:val="24"/>
          <w:szCs w:val="24"/>
        </w:rPr>
        <w:t>les chômeurs</w:t>
      </w:r>
      <w:r w:rsidRPr="00761A1B">
        <w:rPr>
          <w:rFonts w:ascii="Georgia" w:hAnsi="Georgia"/>
          <w:sz w:val="24"/>
          <w:szCs w:val="24"/>
        </w:rPr>
        <w:t xml:space="preserve"> et </w:t>
      </w:r>
      <w:r w:rsidR="00752851" w:rsidRPr="00761A1B">
        <w:rPr>
          <w:rFonts w:ascii="Georgia" w:hAnsi="Georgia"/>
          <w:sz w:val="24"/>
          <w:szCs w:val="24"/>
        </w:rPr>
        <w:t xml:space="preserve">les retraités. Mais de plus </w:t>
      </w:r>
      <w:r w:rsidRPr="00761A1B">
        <w:rPr>
          <w:rFonts w:ascii="Georgia" w:hAnsi="Georgia"/>
          <w:sz w:val="24"/>
          <w:szCs w:val="24"/>
        </w:rPr>
        <w:t>elles</w:t>
      </w:r>
      <w:r w:rsidR="00752851" w:rsidRPr="00761A1B">
        <w:rPr>
          <w:rFonts w:ascii="Georgia" w:hAnsi="Georgia"/>
          <w:sz w:val="24"/>
          <w:szCs w:val="24"/>
        </w:rPr>
        <w:t xml:space="preserve"> aggraver</w:t>
      </w:r>
      <w:r w:rsidRPr="00761A1B">
        <w:rPr>
          <w:rFonts w:ascii="Georgia" w:hAnsi="Georgia"/>
          <w:sz w:val="24"/>
          <w:szCs w:val="24"/>
        </w:rPr>
        <w:t>on</w:t>
      </w:r>
      <w:r w:rsidR="00752851" w:rsidRPr="00761A1B">
        <w:rPr>
          <w:rFonts w:ascii="Georgia" w:hAnsi="Georgia"/>
          <w:sz w:val="24"/>
          <w:szCs w:val="24"/>
        </w:rPr>
        <w:t>t</w:t>
      </w:r>
      <w:r w:rsidRPr="00761A1B">
        <w:rPr>
          <w:rFonts w:ascii="Georgia" w:hAnsi="Georgia"/>
          <w:sz w:val="24"/>
          <w:szCs w:val="24"/>
        </w:rPr>
        <w:t xml:space="preserve"> les inégalités entre les femmes et les hommes</w:t>
      </w:r>
      <w:r w:rsidR="00752851" w:rsidRPr="00761A1B">
        <w:rPr>
          <w:rFonts w:ascii="Georgia" w:hAnsi="Georgia"/>
          <w:sz w:val="24"/>
          <w:szCs w:val="24"/>
        </w:rPr>
        <w:t xml:space="preserve"> </w:t>
      </w:r>
      <w:r w:rsidRPr="00761A1B">
        <w:rPr>
          <w:rFonts w:ascii="Georgia" w:hAnsi="Georgia"/>
          <w:sz w:val="24"/>
          <w:szCs w:val="24"/>
        </w:rPr>
        <w:t xml:space="preserve">et </w:t>
      </w:r>
      <w:r w:rsidR="00752851" w:rsidRPr="00761A1B">
        <w:rPr>
          <w:rFonts w:ascii="Georgia" w:hAnsi="Georgia"/>
          <w:sz w:val="24"/>
          <w:szCs w:val="24"/>
        </w:rPr>
        <w:t>la précarité de celles et ceux qui ne sont plus en emploi au moment de la retraite.</w:t>
      </w:r>
    </w:p>
    <w:p w14:paraId="63044D4A" w14:textId="0F1A4F06" w:rsidR="00752851" w:rsidRPr="00761A1B" w:rsidRDefault="00C422C3" w:rsidP="00201C45">
      <w:pPr>
        <w:spacing w:line="276" w:lineRule="auto"/>
        <w:ind w:left="-142"/>
        <w:jc w:val="both"/>
        <w:rPr>
          <w:rFonts w:ascii="Georgia" w:hAnsi="Georgia"/>
          <w:sz w:val="24"/>
          <w:szCs w:val="24"/>
        </w:rPr>
      </w:pPr>
      <w:r w:rsidRPr="00761A1B">
        <w:rPr>
          <w:rFonts w:ascii="Georgia" w:hAnsi="Georgia"/>
          <w:sz w:val="24"/>
          <w:szCs w:val="24"/>
        </w:rPr>
        <w:t>Le 19 janvier 2023, à l’appel de l’ensemble de nos organisations syndicales nous étions des millions dans la rue, et beaucoup plus en grève, pour exprimer notre refus du report de l’âge légal de départ à la retraite.</w:t>
      </w:r>
      <w:r w:rsidR="00A143CE" w:rsidRPr="00761A1B">
        <w:rPr>
          <w:rFonts w:ascii="Georgia" w:hAnsi="Georgia"/>
          <w:sz w:val="24"/>
          <w:szCs w:val="24"/>
        </w:rPr>
        <w:t xml:space="preserve"> </w:t>
      </w:r>
      <w:r w:rsidR="00752851" w:rsidRPr="00761A1B">
        <w:rPr>
          <w:rFonts w:ascii="Georgia" w:hAnsi="Georgia"/>
          <w:sz w:val="24"/>
          <w:szCs w:val="24"/>
        </w:rPr>
        <w:t>Mais le gouvernement répond par le mépris !</w:t>
      </w:r>
    </w:p>
    <w:p w14:paraId="46DE689D" w14:textId="3D49BA2E" w:rsidR="0000711F" w:rsidRPr="00761A1B" w:rsidRDefault="0014223A" w:rsidP="00201C45">
      <w:pPr>
        <w:spacing w:line="276" w:lineRule="auto"/>
        <w:ind w:left="-142"/>
        <w:jc w:val="both"/>
        <w:rPr>
          <w:rFonts w:ascii="Georgia" w:hAnsi="Georgia"/>
          <w:sz w:val="24"/>
          <w:szCs w:val="24"/>
        </w:rPr>
      </w:pPr>
      <w:r w:rsidRPr="00761A1B">
        <w:rPr>
          <w:rFonts w:ascii="Georgia" w:hAnsi="Georgia"/>
          <w:sz w:val="24"/>
          <w:szCs w:val="24"/>
        </w:rPr>
        <w:t xml:space="preserve">Les organisations syndicales de la Branche </w:t>
      </w:r>
      <w:r w:rsidR="00C422C3" w:rsidRPr="00761A1B">
        <w:rPr>
          <w:rFonts w:ascii="Georgia" w:hAnsi="Georgia"/>
          <w:sz w:val="24"/>
          <w:szCs w:val="24"/>
        </w:rPr>
        <w:t>Banques</w:t>
      </w:r>
      <w:r w:rsidRPr="00761A1B">
        <w:rPr>
          <w:rFonts w:ascii="Georgia" w:hAnsi="Georgia"/>
          <w:sz w:val="24"/>
          <w:szCs w:val="24"/>
        </w:rPr>
        <w:t>, invitent tous les collègues à se rapprocher de</w:t>
      </w:r>
      <w:r w:rsidR="00C422C3" w:rsidRPr="00761A1B">
        <w:rPr>
          <w:rFonts w:ascii="Georgia" w:hAnsi="Georgia"/>
          <w:sz w:val="24"/>
          <w:szCs w:val="24"/>
        </w:rPr>
        <w:t xml:space="preserve"> leur</w:t>
      </w:r>
      <w:r w:rsidR="00EC6388" w:rsidRPr="00761A1B">
        <w:rPr>
          <w:rFonts w:ascii="Georgia" w:hAnsi="Georgia"/>
          <w:sz w:val="24"/>
          <w:szCs w:val="24"/>
        </w:rPr>
        <w:t xml:space="preserve">s </w:t>
      </w:r>
      <w:r w:rsidRPr="00761A1B">
        <w:rPr>
          <w:rFonts w:ascii="Georgia" w:hAnsi="Georgia"/>
          <w:sz w:val="24"/>
          <w:szCs w:val="24"/>
        </w:rPr>
        <w:t>sections syndicales</w:t>
      </w:r>
      <w:r w:rsidR="00C422C3" w:rsidRPr="00761A1B">
        <w:rPr>
          <w:rFonts w:ascii="Georgia" w:hAnsi="Georgia"/>
          <w:sz w:val="24"/>
          <w:szCs w:val="24"/>
        </w:rPr>
        <w:t xml:space="preserve"> pour</w:t>
      </w:r>
      <w:r w:rsidRPr="00761A1B">
        <w:rPr>
          <w:rFonts w:ascii="Georgia" w:hAnsi="Georgia"/>
          <w:sz w:val="24"/>
          <w:szCs w:val="24"/>
        </w:rPr>
        <w:t xml:space="preserve"> débattre et décider des meilleures actions à mettre en œuvre pour </w:t>
      </w:r>
      <w:r w:rsidR="0000711F" w:rsidRPr="00761A1B">
        <w:rPr>
          <w:rFonts w:ascii="Georgia" w:hAnsi="Georgia"/>
          <w:sz w:val="24"/>
          <w:szCs w:val="24"/>
        </w:rPr>
        <w:t xml:space="preserve">obtenir le retrait de ce texte et </w:t>
      </w:r>
      <w:r w:rsidR="00C422C3" w:rsidRPr="00761A1B">
        <w:rPr>
          <w:rFonts w:ascii="Georgia" w:hAnsi="Georgia"/>
          <w:sz w:val="24"/>
          <w:szCs w:val="24"/>
        </w:rPr>
        <w:t xml:space="preserve">pour </w:t>
      </w:r>
      <w:r w:rsidRPr="00761A1B">
        <w:rPr>
          <w:rFonts w:ascii="Georgia" w:hAnsi="Georgia"/>
          <w:sz w:val="24"/>
          <w:szCs w:val="24"/>
        </w:rPr>
        <w:t xml:space="preserve">préparer </w:t>
      </w:r>
      <w:r w:rsidR="00C422C3" w:rsidRPr="00761A1B">
        <w:rPr>
          <w:rFonts w:ascii="Georgia" w:hAnsi="Georgia"/>
          <w:sz w:val="24"/>
          <w:szCs w:val="24"/>
        </w:rPr>
        <w:t>l</w:t>
      </w:r>
      <w:r w:rsidR="00EA524E" w:rsidRPr="00761A1B">
        <w:rPr>
          <w:rFonts w:ascii="Georgia" w:hAnsi="Georgia"/>
          <w:sz w:val="24"/>
          <w:szCs w:val="24"/>
        </w:rPr>
        <w:t xml:space="preserve">es prochaines </w:t>
      </w:r>
      <w:r w:rsidR="0000711F" w:rsidRPr="00761A1B">
        <w:rPr>
          <w:rFonts w:ascii="Georgia" w:hAnsi="Georgia"/>
          <w:sz w:val="24"/>
          <w:szCs w:val="24"/>
        </w:rPr>
        <w:t>mobilisation</w:t>
      </w:r>
      <w:r w:rsidR="00EA524E" w:rsidRPr="00761A1B">
        <w:rPr>
          <w:rFonts w:ascii="Georgia" w:hAnsi="Georgia"/>
          <w:sz w:val="24"/>
          <w:szCs w:val="24"/>
        </w:rPr>
        <w:t>s</w:t>
      </w:r>
      <w:r w:rsidR="00201C45" w:rsidRPr="00761A1B">
        <w:rPr>
          <w:rFonts w:ascii="Georgia" w:hAnsi="Georgia"/>
          <w:sz w:val="24"/>
          <w:szCs w:val="24"/>
        </w:rPr>
        <w:t>.</w:t>
      </w:r>
      <w:r w:rsidR="00EA524E" w:rsidRPr="00761A1B">
        <w:rPr>
          <w:rFonts w:ascii="Georgia" w:hAnsi="Georgia"/>
          <w:sz w:val="24"/>
          <w:szCs w:val="24"/>
        </w:rPr>
        <w:t xml:space="preserve"> </w:t>
      </w:r>
    </w:p>
    <w:p w14:paraId="50783EF1" w14:textId="77777777" w:rsidR="00761A1B" w:rsidRPr="00761A1B" w:rsidRDefault="00761A1B" w:rsidP="00201C45">
      <w:pPr>
        <w:spacing w:line="276" w:lineRule="auto"/>
        <w:ind w:left="-142"/>
        <w:jc w:val="both"/>
        <w:rPr>
          <w:rFonts w:ascii="Georgia" w:hAnsi="Georgia"/>
          <w:sz w:val="24"/>
          <w:szCs w:val="24"/>
        </w:rPr>
      </w:pPr>
    </w:p>
    <w:p w14:paraId="786A23E4" w14:textId="7C05F137" w:rsidR="0000711F" w:rsidRPr="00761A1B" w:rsidRDefault="00EA524E" w:rsidP="00201C45">
      <w:pPr>
        <w:spacing w:line="276" w:lineRule="auto"/>
        <w:ind w:left="-142"/>
        <w:rPr>
          <w:rFonts w:ascii="Georgia" w:hAnsi="Georgia"/>
          <w:b/>
          <w:bCs/>
          <w:sz w:val="24"/>
          <w:szCs w:val="24"/>
        </w:rPr>
      </w:pPr>
      <w:r w:rsidRPr="00761A1B">
        <w:rPr>
          <w:rFonts w:ascii="Georgia" w:hAnsi="Georgia"/>
          <w:b/>
          <w:bCs/>
          <w:sz w:val="24"/>
          <w:szCs w:val="24"/>
        </w:rPr>
        <w:t xml:space="preserve">Pour </w:t>
      </w:r>
      <w:r w:rsidR="00201C45" w:rsidRPr="00761A1B">
        <w:rPr>
          <w:rFonts w:ascii="Georgia" w:hAnsi="Georgia"/>
          <w:b/>
          <w:bCs/>
          <w:sz w:val="24"/>
          <w:szCs w:val="24"/>
        </w:rPr>
        <w:t xml:space="preserve">profiter de la retraite en bonne santé, pour une société plus juste et équitable, pour l’avenir </w:t>
      </w:r>
      <w:r w:rsidR="0014223A" w:rsidRPr="00761A1B">
        <w:rPr>
          <w:rFonts w:ascii="Georgia" w:hAnsi="Georgia"/>
          <w:b/>
          <w:bCs/>
          <w:sz w:val="24"/>
          <w:szCs w:val="24"/>
        </w:rPr>
        <w:t>de nos enfants</w:t>
      </w:r>
      <w:r w:rsidR="00201C45" w:rsidRPr="00761A1B">
        <w:rPr>
          <w:rFonts w:ascii="Georgia" w:hAnsi="Georgia"/>
          <w:b/>
          <w:bCs/>
          <w:sz w:val="24"/>
          <w:szCs w:val="24"/>
        </w:rPr>
        <w:t>,</w:t>
      </w:r>
      <w:r w:rsidR="0014223A" w:rsidRPr="00761A1B">
        <w:rPr>
          <w:rFonts w:ascii="Georgia" w:hAnsi="Georgia"/>
          <w:b/>
          <w:bCs/>
          <w:sz w:val="24"/>
          <w:szCs w:val="24"/>
        </w:rPr>
        <w:t xml:space="preserve"> </w:t>
      </w:r>
      <w:r w:rsidRPr="00761A1B">
        <w:rPr>
          <w:rFonts w:ascii="Georgia" w:hAnsi="Georgia"/>
          <w:b/>
          <w:bCs/>
          <w:sz w:val="24"/>
          <w:szCs w:val="24"/>
        </w:rPr>
        <w:t xml:space="preserve">le gouvernement doit retirer ce texte dont </w:t>
      </w:r>
      <w:r w:rsidR="00201C45" w:rsidRPr="00761A1B">
        <w:rPr>
          <w:rFonts w:ascii="Georgia" w:hAnsi="Georgia"/>
          <w:b/>
          <w:bCs/>
          <w:sz w:val="24"/>
          <w:szCs w:val="24"/>
        </w:rPr>
        <w:t>les Français</w:t>
      </w:r>
      <w:r w:rsidRPr="00761A1B">
        <w:rPr>
          <w:rFonts w:ascii="Georgia" w:hAnsi="Georgia"/>
          <w:b/>
          <w:bCs/>
          <w:sz w:val="24"/>
          <w:szCs w:val="24"/>
        </w:rPr>
        <w:t xml:space="preserve"> ne veu</w:t>
      </w:r>
      <w:r w:rsidR="00201C45" w:rsidRPr="00761A1B">
        <w:rPr>
          <w:rFonts w:ascii="Georgia" w:hAnsi="Georgia"/>
          <w:b/>
          <w:bCs/>
          <w:sz w:val="24"/>
          <w:szCs w:val="24"/>
        </w:rPr>
        <w:t>len</w:t>
      </w:r>
      <w:r w:rsidRPr="00761A1B">
        <w:rPr>
          <w:rFonts w:ascii="Georgia" w:hAnsi="Georgia"/>
          <w:b/>
          <w:bCs/>
          <w:sz w:val="24"/>
          <w:szCs w:val="24"/>
        </w:rPr>
        <w:t>t pas</w:t>
      </w:r>
    </w:p>
    <w:p w14:paraId="0B03BBC0" w14:textId="77777777" w:rsidR="00201C45" w:rsidRPr="00201C45" w:rsidRDefault="00201C45" w:rsidP="00201C45">
      <w:pPr>
        <w:spacing w:line="276" w:lineRule="auto"/>
        <w:ind w:left="-142"/>
        <w:rPr>
          <w:rFonts w:ascii="Georgia" w:hAnsi="Georgia"/>
          <w:b/>
          <w:bCs/>
          <w:sz w:val="28"/>
          <w:szCs w:val="28"/>
        </w:rPr>
      </w:pPr>
    </w:p>
    <w:p w14:paraId="03EED249" w14:textId="77777777" w:rsidR="00201C45" w:rsidRPr="008A1B06" w:rsidRDefault="00201C45" w:rsidP="00201C45">
      <w:pPr>
        <w:spacing w:line="276" w:lineRule="auto"/>
        <w:ind w:left="-142"/>
        <w:jc w:val="center"/>
        <w:rPr>
          <w:rFonts w:ascii="Georgia" w:hAnsi="Georgia"/>
          <w:b/>
          <w:bCs/>
          <w:sz w:val="28"/>
          <w:szCs w:val="28"/>
        </w:rPr>
      </w:pPr>
      <w:r w:rsidRPr="008A1B06">
        <w:rPr>
          <w:rFonts w:ascii="Georgia" w:hAnsi="Georgia"/>
          <w:b/>
          <w:bCs/>
          <w:sz w:val="28"/>
          <w:szCs w:val="28"/>
        </w:rPr>
        <w:t xml:space="preserve">RESTONS TOUS MOBILISES ENSEMBLE </w:t>
      </w:r>
    </w:p>
    <w:p w14:paraId="06E234E6" w14:textId="77777777" w:rsidR="00201C45" w:rsidRDefault="00201C45" w:rsidP="00201C45">
      <w:pPr>
        <w:spacing w:line="276" w:lineRule="auto"/>
        <w:ind w:left="-142"/>
        <w:jc w:val="center"/>
        <w:rPr>
          <w:rFonts w:ascii="Georgia" w:hAnsi="Georgia"/>
          <w:b/>
          <w:bCs/>
          <w:sz w:val="28"/>
          <w:szCs w:val="28"/>
        </w:rPr>
      </w:pPr>
    </w:p>
    <w:p w14:paraId="47BCC1AA" w14:textId="1B6B8536" w:rsidR="00EA524E" w:rsidRPr="008A1B06" w:rsidRDefault="00EA524E" w:rsidP="00201C45">
      <w:pPr>
        <w:spacing w:line="276" w:lineRule="auto"/>
        <w:ind w:left="-142"/>
        <w:jc w:val="center"/>
        <w:rPr>
          <w:rFonts w:ascii="Georgia" w:hAnsi="Georgia"/>
          <w:b/>
          <w:bCs/>
          <w:sz w:val="28"/>
          <w:szCs w:val="28"/>
        </w:rPr>
      </w:pPr>
      <w:r w:rsidRPr="008A1B06">
        <w:rPr>
          <w:rFonts w:ascii="Georgia" w:hAnsi="Georgia"/>
          <w:b/>
          <w:bCs/>
          <w:sz w:val="28"/>
          <w:szCs w:val="28"/>
        </w:rPr>
        <w:t>L</w:t>
      </w:r>
      <w:r w:rsidR="008A1B06">
        <w:rPr>
          <w:rFonts w:ascii="Georgia" w:hAnsi="Georgia"/>
          <w:b/>
          <w:bCs/>
          <w:sz w:val="28"/>
          <w:szCs w:val="28"/>
        </w:rPr>
        <w:t>E</w:t>
      </w:r>
      <w:r w:rsidRPr="008A1B06">
        <w:rPr>
          <w:rFonts w:ascii="Georgia" w:hAnsi="Georgia"/>
          <w:b/>
          <w:bCs/>
          <w:sz w:val="28"/>
          <w:szCs w:val="28"/>
        </w:rPr>
        <w:t xml:space="preserve"> 31 JANVIER </w:t>
      </w:r>
      <w:r w:rsidR="008A1B06" w:rsidRPr="008A1B06">
        <w:rPr>
          <w:rFonts w:ascii="Georgia" w:hAnsi="Georgia"/>
          <w:b/>
          <w:bCs/>
          <w:sz w:val="28"/>
          <w:szCs w:val="28"/>
        </w:rPr>
        <w:t>SOYONS ENCORE PLUS NOMBREUSES ET NOMBREUX POUR FAIRE RECULER LE GOUVERNEMENT</w:t>
      </w:r>
    </w:p>
    <w:p w14:paraId="2EFE9A17" w14:textId="77777777" w:rsidR="0000711F" w:rsidRPr="00A143CE" w:rsidRDefault="0000711F" w:rsidP="00201C45">
      <w:pPr>
        <w:spacing w:line="276" w:lineRule="auto"/>
        <w:ind w:left="-142"/>
        <w:jc w:val="both"/>
        <w:rPr>
          <w:rFonts w:ascii="Georgia" w:hAnsi="Georgia"/>
          <w:sz w:val="24"/>
          <w:szCs w:val="24"/>
        </w:rPr>
      </w:pPr>
    </w:p>
    <w:p w14:paraId="6B8A3DBC" w14:textId="77777777" w:rsidR="008A1B06" w:rsidRDefault="008A1B06" w:rsidP="00201C45">
      <w:pPr>
        <w:spacing w:line="276" w:lineRule="auto"/>
        <w:ind w:left="-142"/>
        <w:jc w:val="both"/>
        <w:rPr>
          <w:rFonts w:ascii="Georgia" w:hAnsi="Georgia"/>
          <w:b/>
          <w:bCs/>
          <w:sz w:val="24"/>
          <w:szCs w:val="24"/>
        </w:rPr>
      </w:pPr>
    </w:p>
    <w:p w14:paraId="7ED391C2" w14:textId="77777777" w:rsidR="00761A1B" w:rsidRDefault="00761A1B" w:rsidP="00201C45">
      <w:pPr>
        <w:spacing w:line="276" w:lineRule="auto"/>
        <w:ind w:left="-142"/>
        <w:jc w:val="both"/>
        <w:rPr>
          <w:rFonts w:ascii="Georgia" w:hAnsi="Georgia"/>
          <w:sz w:val="24"/>
          <w:szCs w:val="24"/>
        </w:rPr>
        <w:sectPr w:rsidR="00761A1B" w:rsidSect="00761A1B">
          <w:pgSz w:w="11906" w:h="16838"/>
          <w:pgMar w:top="142" w:right="1133" w:bottom="426" w:left="1276" w:header="708" w:footer="708" w:gutter="0"/>
          <w:cols w:space="708"/>
          <w:docGrid w:linePitch="360"/>
        </w:sectPr>
      </w:pPr>
    </w:p>
    <w:p w14:paraId="07F8CFAC" w14:textId="77777777" w:rsidR="008A1B06" w:rsidRPr="00201C45" w:rsidRDefault="00EA524E" w:rsidP="00201C45">
      <w:pPr>
        <w:spacing w:line="276" w:lineRule="auto"/>
        <w:ind w:left="-142"/>
        <w:jc w:val="both"/>
        <w:rPr>
          <w:rFonts w:ascii="Georgia" w:hAnsi="Georgia"/>
          <w:sz w:val="24"/>
          <w:szCs w:val="24"/>
        </w:rPr>
      </w:pPr>
      <w:r w:rsidRPr="00201C45">
        <w:rPr>
          <w:rFonts w:ascii="Georgia" w:hAnsi="Georgia"/>
          <w:sz w:val="24"/>
          <w:szCs w:val="24"/>
        </w:rPr>
        <w:t>S</w:t>
      </w:r>
      <w:r w:rsidR="00295E6E" w:rsidRPr="00201C45">
        <w:rPr>
          <w:rFonts w:ascii="Georgia" w:hAnsi="Georgia"/>
          <w:sz w:val="24"/>
          <w:szCs w:val="24"/>
        </w:rPr>
        <w:t>ignez la pétition intersyndicale, qui a déjà recueilli plus de 650</w:t>
      </w:r>
      <w:r w:rsidR="00295E6E" w:rsidRPr="00201C45">
        <w:rPr>
          <w:rFonts w:ascii="Times New Roman" w:hAnsi="Times New Roman" w:cs="Times New Roman"/>
          <w:sz w:val="24"/>
          <w:szCs w:val="24"/>
        </w:rPr>
        <w:t> </w:t>
      </w:r>
      <w:r w:rsidR="00295E6E" w:rsidRPr="00201C45">
        <w:rPr>
          <w:rFonts w:ascii="Georgia" w:hAnsi="Georgia"/>
          <w:sz w:val="24"/>
          <w:szCs w:val="24"/>
        </w:rPr>
        <w:t>000 signatures</w:t>
      </w:r>
      <w:r w:rsidR="008A1B06" w:rsidRPr="00201C45">
        <w:rPr>
          <w:rFonts w:ascii="Georgia" w:hAnsi="Georgia"/>
          <w:sz w:val="24"/>
          <w:szCs w:val="24"/>
        </w:rPr>
        <w:t xml:space="preserve"> </w:t>
      </w:r>
    </w:p>
    <w:p w14:paraId="53423339" w14:textId="0550CDEE" w:rsidR="00295E6E" w:rsidRPr="00A143CE" w:rsidRDefault="00535A68" w:rsidP="00761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76" w:lineRule="auto"/>
        <w:ind w:left="-142"/>
        <w:jc w:val="both"/>
        <w:rPr>
          <w:rFonts w:ascii="Georgia" w:hAnsi="Georgia"/>
          <w:b/>
          <w:bCs/>
          <w:sz w:val="24"/>
          <w:szCs w:val="24"/>
        </w:rPr>
      </w:pPr>
      <w:hyperlink r:id="rId6" w:history="1">
        <w:r w:rsidR="008A1B06">
          <w:rPr>
            <w:rStyle w:val="Lienhypertexte"/>
            <w:rFonts w:ascii="Georgia" w:hAnsi="Georgia"/>
            <w:b/>
            <w:bCs/>
            <w:sz w:val="24"/>
            <w:szCs w:val="24"/>
          </w:rPr>
          <w:t>Lien vers la pétition contre la réforme des retraites</w:t>
        </w:r>
      </w:hyperlink>
    </w:p>
    <w:p w14:paraId="158BC680" w14:textId="77777777" w:rsidR="00761A1B" w:rsidRDefault="00761A1B" w:rsidP="00201C45">
      <w:pPr>
        <w:spacing w:line="276" w:lineRule="auto"/>
        <w:ind w:left="-142"/>
        <w:jc w:val="both"/>
        <w:rPr>
          <w:rFonts w:ascii="Georgia" w:hAnsi="Georgia"/>
          <w:b/>
          <w:bCs/>
          <w:sz w:val="24"/>
          <w:szCs w:val="24"/>
        </w:rPr>
        <w:sectPr w:rsidR="00761A1B" w:rsidSect="00761A1B">
          <w:type w:val="continuous"/>
          <w:pgSz w:w="11906" w:h="16838"/>
          <w:pgMar w:top="142" w:right="1133" w:bottom="426" w:left="1276" w:header="708" w:footer="708" w:gutter="0"/>
          <w:cols w:num="2" w:space="708"/>
          <w:docGrid w:linePitch="360"/>
        </w:sectPr>
      </w:pPr>
    </w:p>
    <w:p w14:paraId="2C0EFB0E" w14:textId="77777777" w:rsidR="00C422C3" w:rsidRPr="00A143CE" w:rsidRDefault="00C422C3" w:rsidP="00201C45">
      <w:pPr>
        <w:spacing w:line="276" w:lineRule="auto"/>
        <w:ind w:left="-142"/>
        <w:jc w:val="both"/>
        <w:rPr>
          <w:rFonts w:ascii="Georgia" w:hAnsi="Georgia"/>
          <w:b/>
          <w:bCs/>
          <w:sz w:val="24"/>
          <w:szCs w:val="24"/>
        </w:rPr>
      </w:pPr>
    </w:p>
    <w:p w14:paraId="7C630F6E" w14:textId="77777777" w:rsidR="0000711F" w:rsidRPr="0000711F" w:rsidRDefault="0000711F" w:rsidP="00201C45">
      <w:pPr>
        <w:spacing w:line="276" w:lineRule="auto"/>
        <w:ind w:left="-142"/>
        <w:jc w:val="both"/>
        <w:rPr>
          <w:rFonts w:ascii="Georgia" w:hAnsi="Georgia"/>
          <w:sz w:val="24"/>
          <w:szCs w:val="24"/>
        </w:rPr>
      </w:pPr>
    </w:p>
    <w:sectPr w:rsidR="0000711F" w:rsidRPr="0000711F" w:rsidSect="00761A1B">
      <w:type w:val="continuous"/>
      <w:pgSz w:w="11906" w:h="16838"/>
      <w:pgMar w:top="142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A6444"/>
    <w:multiLevelType w:val="hybridMultilevel"/>
    <w:tmpl w:val="B394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B5349"/>
    <w:multiLevelType w:val="hybridMultilevel"/>
    <w:tmpl w:val="98020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52521">
    <w:abstractNumId w:val="1"/>
  </w:num>
  <w:num w:numId="2" w16cid:durableId="115876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51"/>
    <w:rsid w:val="0000711F"/>
    <w:rsid w:val="0014223A"/>
    <w:rsid w:val="00201C45"/>
    <w:rsid w:val="00295E6E"/>
    <w:rsid w:val="0044076A"/>
    <w:rsid w:val="00535A68"/>
    <w:rsid w:val="00591BAF"/>
    <w:rsid w:val="00616670"/>
    <w:rsid w:val="00752851"/>
    <w:rsid w:val="00761A1B"/>
    <w:rsid w:val="0087520D"/>
    <w:rsid w:val="008A1B06"/>
    <w:rsid w:val="008A4588"/>
    <w:rsid w:val="00953552"/>
    <w:rsid w:val="009F4101"/>
    <w:rsid w:val="00A143CE"/>
    <w:rsid w:val="00B0743E"/>
    <w:rsid w:val="00B97E09"/>
    <w:rsid w:val="00C422C3"/>
    <w:rsid w:val="00EA524E"/>
    <w:rsid w:val="00EC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66F5"/>
  <w15:chartTrackingRefBased/>
  <w15:docId w15:val="{1374AF6A-2B14-4252-A972-7B7EE035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71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3552"/>
    <w:rPr>
      <w:b/>
      <w:bCs/>
    </w:rPr>
  </w:style>
  <w:style w:type="character" w:styleId="Lienhypertexte">
    <w:name w:val="Hyperlink"/>
    <w:basedOn w:val="Policepardfaut"/>
    <w:uiPriority w:val="99"/>
    <w:unhideWhenUsed/>
    <w:rsid w:val="008A1B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1B0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A1B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ange.org/p/retraites-non-%C3%A0-cette-r%C3%A9forme-injuste-et-brutale-reformesdesretraites?recruiter=1291194454&amp;recruited_by_id=58184c80-8dc3-11ed-954e-0390dfb185ea&amp;utm_source=share_petition&amp;utm_campaign=share_for_starters_page&amp;utm_medium=copylin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DE OLIVEIRA</dc:creator>
  <cp:keywords/>
  <dc:description/>
  <cp:lastModifiedBy>Jean Claude Mamet</cp:lastModifiedBy>
  <cp:revision>2</cp:revision>
  <dcterms:created xsi:type="dcterms:W3CDTF">2023-01-26T13:18:00Z</dcterms:created>
  <dcterms:modified xsi:type="dcterms:W3CDTF">2023-01-26T13:18:00Z</dcterms:modified>
</cp:coreProperties>
</file>