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47EC5" w14:textId="61966CE6" w:rsidR="00117FB6" w:rsidRPr="00117FB6" w:rsidRDefault="00117FB6" w:rsidP="00117FB6">
      <w:pPr>
        <w:jc w:val="center"/>
        <w:rPr>
          <w:rFonts w:ascii="Times New Roman" w:hAnsi="Times New Roman" w:cs="Times New Roman"/>
          <w:b/>
          <w:bCs/>
          <w:sz w:val="22"/>
          <w:szCs w:val="22"/>
        </w:rPr>
      </w:pPr>
      <w:r w:rsidRPr="00117FB6">
        <w:rPr>
          <w:rFonts w:ascii="Times New Roman" w:hAnsi="Times New Roman" w:cs="Times New Roman"/>
          <w:b/>
          <w:bCs/>
          <w:sz w:val="22"/>
          <w:szCs w:val="22"/>
        </w:rPr>
        <w:t>La faute de l’intersyndicale ?</w:t>
      </w:r>
    </w:p>
    <w:p w14:paraId="282DB78E" w14:textId="77777777" w:rsidR="00117FB6" w:rsidRDefault="00117FB6" w:rsidP="00297644">
      <w:pPr>
        <w:jc w:val="both"/>
        <w:rPr>
          <w:rFonts w:ascii="Times New Roman" w:hAnsi="Times New Roman" w:cs="Times New Roman"/>
          <w:sz w:val="22"/>
          <w:szCs w:val="22"/>
        </w:rPr>
      </w:pPr>
    </w:p>
    <w:p w14:paraId="6DCE1BF3" w14:textId="7CE78246" w:rsidR="00C23539" w:rsidRDefault="00297644" w:rsidP="00297644">
      <w:pPr>
        <w:jc w:val="both"/>
        <w:rPr>
          <w:rFonts w:ascii="Times New Roman" w:hAnsi="Times New Roman" w:cs="Times New Roman"/>
          <w:color w:val="1A1A1A"/>
          <w:sz w:val="22"/>
          <w:szCs w:val="22"/>
        </w:rPr>
      </w:pPr>
      <w:r w:rsidRPr="00297644">
        <w:rPr>
          <w:rFonts w:ascii="Times New Roman" w:hAnsi="Times New Roman" w:cs="Times New Roman"/>
          <w:sz w:val="22"/>
          <w:szCs w:val="22"/>
        </w:rPr>
        <w:t>Dans un billet de blog</w:t>
      </w:r>
      <w:r>
        <w:rPr>
          <w:rFonts w:ascii="Times New Roman" w:hAnsi="Times New Roman" w:cs="Times New Roman"/>
          <w:sz w:val="22"/>
          <w:szCs w:val="22"/>
        </w:rPr>
        <w:t xml:space="preserve"> sur Médiapart, Pascal Maillard pose une question légitime</w:t>
      </w:r>
      <w:r w:rsidR="007354F5">
        <w:rPr>
          <w:rFonts w:ascii="Times New Roman" w:hAnsi="Times New Roman" w:cs="Times New Roman"/>
          <w:sz w:val="22"/>
          <w:szCs w:val="22"/>
        </w:rPr>
        <w:t xml:space="preserve"> </w:t>
      </w:r>
      <w:r w:rsidR="00C22842">
        <w:rPr>
          <w:rFonts w:ascii="Times New Roman" w:hAnsi="Times New Roman" w:cs="Times New Roman"/>
          <w:sz w:val="22"/>
          <w:szCs w:val="22"/>
        </w:rPr>
        <w:t xml:space="preserve">à un moment où le mouvement contre le projet gouvernemental est à un tournant </w:t>
      </w:r>
      <w:r>
        <w:rPr>
          <w:rFonts w:ascii="Times New Roman" w:hAnsi="Times New Roman" w:cs="Times New Roman"/>
          <w:sz w:val="22"/>
          <w:szCs w:val="22"/>
        </w:rPr>
        <w:t>: « La stratégie de l’intersyndicale est-elle la bonne ? ». Il pointe à juste titre le paradoxe de la situation actuelle : « </w:t>
      </w:r>
      <w:r w:rsidRPr="00297644">
        <w:rPr>
          <w:rFonts w:ascii="Times New Roman" w:hAnsi="Times New Roman" w:cs="Times New Roman"/>
          <w:color w:val="1A1A1A"/>
          <w:sz w:val="22"/>
          <w:szCs w:val="22"/>
        </w:rPr>
        <w:t>jamais une réforme n’a été aussi unanimement contestée et pourtant jamais l’espoir que le mouvement de contestation soit victorieux n’a été aussi ténu. Le fatalisme et la résignation semblent aussi forts que la colère</w:t>
      </w:r>
      <w:r>
        <w:rPr>
          <w:rFonts w:ascii="Times New Roman" w:hAnsi="Times New Roman" w:cs="Times New Roman"/>
          <w:color w:val="1A1A1A"/>
          <w:sz w:val="22"/>
          <w:szCs w:val="22"/>
        </w:rPr>
        <w:t> »</w:t>
      </w:r>
      <w:r w:rsidRPr="00297644">
        <w:rPr>
          <w:rFonts w:ascii="Times New Roman" w:hAnsi="Times New Roman" w:cs="Times New Roman"/>
          <w:color w:val="1A1A1A"/>
          <w:sz w:val="22"/>
          <w:szCs w:val="22"/>
        </w:rPr>
        <w:t>.</w:t>
      </w:r>
      <w:r>
        <w:rPr>
          <w:rFonts w:ascii="Times New Roman" w:hAnsi="Times New Roman" w:cs="Times New Roman"/>
          <w:color w:val="1A1A1A"/>
          <w:sz w:val="22"/>
          <w:szCs w:val="22"/>
        </w:rPr>
        <w:t xml:space="preserve"> Et d’en donner les raisons, la série de défaites subies par le mouvement social </w:t>
      </w:r>
      <w:r w:rsidR="00315ABE">
        <w:rPr>
          <w:rFonts w:ascii="Times New Roman" w:hAnsi="Times New Roman" w:cs="Times New Roman"/>
          <w:color w:val="1A1A1A"/>
          <w:sz w:val="22"/>
          <w:szCs w:val="22"/>
        </w:rPr>
        <w:t xml:space="preserve">pendant </w:t>
      </w:r>
      <w:r>
        <w:rPr>
          <w:rFonts w:ascii="Times New Roman" w:hAnsi="Times New Roman" w:cs="Times New Roman"/>
          <w:color w:val="1A1A1A"/>
          <w:sz w:val="22"/>
          <w:szCs w:val="22"/>
        </w:rPr>
        <w:t>des décennies ainsi que la nature autoritaire d’un pouvoir qui ne veut rien lâcher quelle</w:t>
      </w:r>
      <w:r w:rsidR="005C5FB3">
        <w:rPr>
          <w:rFonts w:ascii="Times New Roman" w:hAnsi="Times New Roman" w:cs="Times New Roman"/>
          <w:color w:val="1A1A1A"/>
          <w:sz w:val="22"/>
          <w:szCs w:val="22"/>
        </w:rPr>
        <w:t>s</w:t>
      </w:r>
      <w:r>
        <w:rPr>
          <w:rFonts w:ascii="Times New Roman" w:hAnsi="Times New Roman" w:cs="Times New Roman"/>
          <w:color w:val="1A1A1A"/>
          <w:sz w:val="22"/>
          <w:szCs w:val="22"/>
        </w:rPr>
        <w:t xml:space="preserve"> qu’en soient les conséquences sur la société française. Il y ajoute, et c’est là que le débat commence, la stratégie de l’intersyndicale coupable à ses yeux de ne pas avoir lancé « d’appel clair et net à une grève générale reconductible », notamment après la journée du 7 mars. Et de poser la question</w:t>
      </w:r>
      <w:r w:rsidR="00FA1426">
        <w:rPr>
          <w:rFonts w:ascii="Times New Roman" w:hAnsi="Times New Roman" w:cs="Times New Roman"/>
          <w:color w:val="1A1A1A"/>
          <w:sz w:val="22"/>
          <w:szCs w:val="22"/>
        </w:rPr>
        <w:t> : « L’intersyndicale ne serait-elle pas devenue l’otage des centrales réformistes, CFDT en tête ? ».</w:t>
      </w:r>
    </w:p>
    <w:p w14:paraId="17D4306B" w14:textId="42523D5B" w:rsidR="00FA1426" w:rsidRDefault="00FA1426" w:rsidP="00297644">
      <w:pPr>
        <w:jc w:val="both"/>
        <w:rPr>
          <w:rFonts w:ascii="Times New Roman" w:hAnsi="Times New Roman" w:cs="Times New Roman"/>
          <w:color w:val="1A1A1A"/>
          <w:sz w:val="22"/>
          <w:szCs w:val="22"/>
        </w:rPr>
      </w:pPr>
    </w:p>
    <w:p w14:paraId="31F895AD" w14:textId="769A3F98" w:rsidR="00112EE0" w:rsidRDefault="00FA1426" w:rsidP="00297644">
      <w:pPr>
        <w:jc w:val="both"/>
        <w:rPr>
          <w:rFonts w:ascii="Times New Roman" w:hAnsi="Times New Roman" w:cs="Times New Roman"/>
          <w:color w:val="1A1A1A"/>
          <w:sz w:val="22"/>
          <w:szCs w:val="22"/>
        </w:rPr>
      </w:pPr>
      <w:r>
        <w:rPr>
          <w:rFonts w:ascii="Times New Roman" w:hAnsi="Times New Roman" w:cs="Times New Roman"/>
          <w:color w:val="1A1A1A"/>
          <w:sz w:val="22"/>
          <w:szCs w:val="22"/>
        </w:rPr>
        <w:t xml:space="preserve">Bien que l’heure du bilan global du mouvement </w:t>
      </w:r>
      <w:proofErr w:type="gramStart"/>
      <w:r>
        <w:rPr>
          <w:rFonts w:ascii="Times New Roman" w:hAnsi="Times New Roman" w:cs="Times New Roman"/>
          <w:color w:val="1A1A1A"/>
          <w:sz w:val="22"/>
          <w:szCs w:val="22"/>
        </w:rPr>
        <w:t>n’est</w:t>
      </w:r>
      <w:proofErr w:type="gramEnd"/>
      <w:r>
        <w:rPr>
          <w:rFonts w:ascii="Times New Roman" w:hAnsi="Times New Roman" w:cs="Times New Roman"/>
          <w:color w:val="1A1A1A"/>
          <w:sz w:val="22"/>
          <w:szCs w:val="22"/>
        </w:rPr>
        <w:t xml:space="preserve"> pas encore venu</w:t>
      </w:r>
      <w:r w:rsidR="005C5FB3">
        <w:rPr>
          <w:rFonts w:ascii="Times New Roman" w:hAnsi="Times New Roman" w:cs="Times New Roman"/>
          <w:color w:val="1A1A1A"/>
          <w:sz w:val="22"/>
          <w:szCs w:val="22"/>
        </w:rPr>
        <w:t xml:space="preserve">e </w:t>
      </w:r>
      <w:r w:rsidR="005C5FB3" w:rsidRPr="00246A98">
        <w:rPr>
          <w:rFonts w:ascii="Times New Roman" w:hAnsi="Times New Roman" w:cs="Times New Roman"/>
          <w:sz w:val="22"/>
          <w:szCs w:val="22"/>
        </w:rPr>
        <w:t xml:space="preserve">- il n’est pas terminé - </w:t>
      </w:r>
      <w:r>
        <w:rPr>
          <w:rFonts w:ascii="Times New Roman" w:hAnsi="Times New Roman" w:cs="Times New Roman"/>
          <w:color w:val="1A1A1A"/>
          <w:sz w:val="22"/>
          <w:szCs w:val="22"/>
        </w:rPr>
        <w:t>il n’est pas inutile de commencer à y réfléchir. Mais cela suppose de partir des faits et pas de ce que l’on voudrait qu’ils soient. L’unité syndicale a permis de ne laisser aucune possibilité au pouvoir de s’appuyer comme il l’espérait sur une partie du mouvement syndical</w:t>
      </w:r>
      <w:r w:rsidR="005C5FB3">
        <w:rPr>
          <w:rFonts w:ascii="Times New Roman" w:hAnsi="Times New Roman" w:cs="Times New Roman"/>
          <w:color w:val="1A1A1A"/>
          <w:sz w:val="22"/>
          <w:szCs w:val="22"/>
        </w:rPr>
        <w:t>.</w:t>
      </w:r>
      <w:r>
        <w:rPr>
          <w:rFonts w:ascii="Times New Roman" w:hAnsi="Times New Roman" w:cs="Times New Roman"/>
          <w:color w:val="1A1A1A"/>
          <w:sz w:val="22"/>
          <w:szCs w:val="22"/>
        </w:rPr>
        <w:t xml:space="preserve"> </w:t>
      </w:r>
      <w:r w:rsidR="005C5FB3">
        <w:rPr>
          <w:rFonts w:ascii="Times New Roman" w:hAnsi="Times New Roman" w:cs="Times New Roman"/>
          <w:color w:val="1A1A1A"/>
          <w:sz w:val="22"/>
          <w:szCs w:val="22"/>
        </w:rPr>
        <w:t>Elle a permis aussi,</w:t>
      </w:r>
      <w:r>
        <w:rPr>
          <w:rFonts w:ascii="Times New Roman" w:hAnsi="Times New Roman" w:cs="Times New Roman"/>
          <w:color w:val="1A1A1A"/>
          <w:sz w:val="22"/>
          <w:szCs w:val="22"/>
        </w:rPr>
        <w:t xml:space="preserve"> fait historique, de mettre des millions de personnes dans la rue. Cette mobilisation durable a installé dans le pays le refus du projet du gouvernement. Évidemment cela n’a pas été suffisant</w:t>
      </w:r>
      <w:r w:rsidR="005C5FB3">
        <w:rPr>
          <w:rFonts w:ascii="Times New Roman" w:hAnsi="Times New Roman" w:cs="Times New Roman"/>
          <w:color w:val="1A1A1A"/>
          <w:sz w:val="22"/>
          <w:szCs w:val="22"/>
        </w:rPr>
        <w:t xml:space="preserve"> jusqu’à présent</w:t>
      </w:r>
      <w:r>
        <w:rPr>
          <w:rFonts w:ascii="Times New Roman" w:hAnsi="Times New Roman" w:cs="Times New Roman"/>
          <w:color w:val="1A1A1A"/>
          <w:sz w:val="22"/>
          <w:szCs w:val="22"/>
        </w:rPr>
        <w:t xml:space="preserve"> pour </w:t>
      </w:r>
      <w:r w:rsidR="00315ABE">
        <w:rPr>
          <w:rFonts w:ascii="Times New Roman" w:hAnsi="Times New Roman" w:cs="Times New Roman"/>
          <w:color w:val="1A1A1A"/>
          <w:sz w:val="22"/>
          <w:szCs w:val="22"/>
        </w:rPr>
        <w:t xml:space="preserve">le </w:t>
      </w:r>
      <w:r>
        <w:rPr>
          <w:rFonts w:ascii="Times New Roman" w:hAnsi="Times New Roman" w:cs="Times New Roman"/>
          <w:color w:val="1A1A1A"/>
          <w:sz w:val="22"/>
          <w:szCs w:val="22"/>
        </w:rPr>
        <w:t>faire céder. Mais encore fallait-il faire la démonstration</w:t>
      </w:r>
      <w:r w:rsidR="005C5FB3">
        <w:rPr>
          <w:rFonts w:ascii="Times New Roman" w:hAnsi="Times New Roman" w:cs="Times New Roman"/>
          <w:color w:val="1A1A1A"/>
          <w:sz w:val="22"/>
          <w:szCs w:val="22"/>
        </w:rPr>
        <w:t xml:space="preserve"> de cette capacité de mobilisation</w:t>
      </w:r>
      <w:r>
        <w:rPr>
          <w:rFonts w:ascii="Times New Roman" w:hAnsi="Times New Roman" w:cs="Times New Roman"/>
          <w:color w:val="1A1A1A"/>
          <w:sz w:val="22"/>
          <w:szCs w:val="22"/>
        </w:rPr>
        <w:t>. D’où le caractère répétitif, mais indispensable, des différentes journées. Cette démonstration faite, l’appel « à mettre le pays à l’arrêt » le 7 mars</w:t>
      </w:r>
      <w:r w:rsidR="00112EE0">
        <w:rPr>
          <w:rFonts w:ascii="Times New Roman" w:hAnsi="Times New Roman" w:cs="Times New Roman"/>
          <w:color w:val="1A1A1A"/>
          <w:sz w:val="22"/>
          <w:szCs w:val="22"/>
        </w:rPr>
        <w:t xml:space="preserve">, </w:t>
      </w:r>
      <w:r w:rsidR="005C5FB3">
        <w:rPr>
          <w:rFonts w:ascii="Times New Roman" w:hAnsi="Times New Roman" w:cs="Times New Roman"/>
          <w:color w:val="1A1A1A"/>
          <w:sz w:val="22"/>
          <w:szCs w:val="22"/>
        </w:rPr>
        <w:t xml:space="preserve">a </w:t>
      </w:r>
      <w:r w:rsidR="00112EE0">
        <w:rPr>
          <w:rFonts w:ascii="Times New Roman" w:hAnsi="Times New Roman" w:cs="Times New Roman"/>
          <w:color w:val="1A1A1A"/>
          <w:sz w:val="22"/>
          <w:szCs w:val="22"/>
        </w:rPr>
        <w:t>marqu</w:t>
      </w:r>
      <w:r w:rsidR="005C5FB3">
        <w:rPr>
          <w:rFonts w:ascii="Times New Roman" w:hAnsi="Times New Roman" w:cs="Times New Roman"/>
          <w:color w:val="1A1A1A"/>
          <w:sz w:val="22"/>
          <w:szCs w:val="22"/>
        </w:rPr>
        <w:t>é</w:t>
      </w:r>
      <w:r w:rsidR="00112EE0">
        <w:rPr>
          <w:rFonts w:ascii="Times New Roman" w:hAnsi="Times New Roman" w:cs="Times New Roman"/>
          <w:color w:val="1A1A1A"/>
          <w:sz w:val="22"/>
          <w:szCs w:val="22"/>
        </w:rPr>
        <w:t xml:space="preserve"> la volonté de franchir un pas supplémentaire dans l’affrontement. Le gouvernement ne s’y est d’ailleurs pas trompé qui a multiplié les déclarations incendiaires à ce sujet.</w:t>
      </w:r>
    </w:p>
    <w:p w14:paraId="2425DB43" w14:textId="77777777" w:rsidR="00112EE0" w:rsidRDefault="00112EE0" w:rsidP="00297644">
      <w:pPr>
        <w:jc w:val="both"/>
        <w:rPr>
          <w:rFonts w:ascii="Times New Roman" w:hAnsi="Times New Roman" w:cs="Times New Roman"/>
          <w:color w:val="1A1A1A"/>
          <w:sz w:val="22"/>
          <w:szCs w:val="22"/>
        </w:rPr>
      </w:pPr>
    </w:p>
    <w:p w14:paraId="45060903" w14:textId="25552BF1" w:rsidR="00297644" w:rsidRDefault="00112EE0" w:rsidP="00297644">
      <w:pPr>
        <w:jc w:val="both"/>
        <w:rPr>
          <w:rFonts w:ascii="Times New Roman" w:hAnsi="Times New Roman" w:cs="Times New Roman"/>
          <w:color w:val="1A1A1A"/>
          <w:sz w:val="22"/>
          <w:szCs w:val="22"/>
        </w:rPr>
      </w:pPr>
      <w:r>
        <w:rPr>
          <w:rFonts w:ascii="Times New Roman" w:hAnsi="Times New Roman" w:cs="Times New Roman"/>
          <w:color w:val="1A1A1A"/>
          <w:sz w:val="22"/>
          <w:szCs w:val="22"/>
        </w:rPr>
        <w:t>Mais évidemment</w:t>
      </w:r>
      <w:r w:rsidR="005C5FB3">
        <w:rPr>
          <w:rFonts w:ascii="Times New Roman" w:hAnsi="Times New Roman" w:cs="Times New Roman"/>
          <w:color w:val="1A1A1A"/>
          <w:sz w:val="22"/>
          <w:szCs w:val="22"/>
        </w:rPr>
        <w:t>,</w:t>
      </w:r>
      <w:r>
        <w:rPr>
          <w:rFonts w:ascii="Times New Roman" w:hAnsi="Times New Roman" w:cs="Times New Roman"/>
          <w:color w:val="1A1A1A"/>
          <w:sz w:val="22"/>
          <w:szCs w:val="22"/>
        </w:rPr>
        <w:t xml:space="preserve"> un tel appel comportait un risque, celui de ne pas être suivi d’effet. De ce point de vue, il faut bien dire que le bilan du 7 mars est en demi-teinte : les manifestations ont été très massives, les plus massives depuis le début du mouvement de l’aveu même du comptage policier, mais le blocage du pays a été limité. La </w:t>
      </w:r>
      <w:r w:rsidR="005C5FB3">
        <w:rPr>
          <w:rFonts w:ascii="Times New Roman" w:hAnsi="Times New Roman" w:cs="Times New Roman"/>
          <w:color w:val="1A1A1A"/>
          <w:sz w:val="22"/>
          <w:szCs w:val="22"/>
        </w:rPr>
        <w:t>mise à l’arrêt n’a été que partielle même si des secteurs significatifs ont été en grève et l’ont reconduite par la suite.</w:t>
      </w:r>
      <w:r>
        <w:rPr>
          <w:rFonts w:ascii="Times New Roman" w:hAnsi="Times New Roman" w:cs="Times New Roman"/>
          <w:color w:val="1A1A1A"/>
          <w:sz w:val="22"/>
          <w:szCs w:val="22"/>
        </w:rPr>
        <w:t xml:space="preserve"> </w:t>
      </w:r>
      <w:r w:rsidR="005C5FB3">
        <w:rPr>
          <w:rFonts w:ascii="Times New Roman" w:hAnsi="Times New Roman" w:cs="Times New Roman"/>
          <w:color w:val="1A1A1A"/>
          <w:sz w:val="22"/>
          <w:szCs w:val="22"/>
        </w:rPr>
        <w:t>L</w:t>
      </w:r>
      <w:r>
        <w:rPr>
          <w:rFonts w:ascii="Times New Roman" w:hAnsi="Times New Roman" w:cs="Times New Roman"/>
          <w:color w:val="1A1A1A"/>
          <w:sz w:val="22"/>
          <w:szCs w:val="22"/>
        </w:rPr>
        <w:t>a journée du 7 mars n’a</w:t>
      </w:r>
      <w:r w:rsidR="005C5FB3">
        <w:rPr>
          <w:rFonts w:ascii="Times New Roman" w:hAnsi="Times New Roman" w:cs="Times New Roman"/>
          <w:color w:val="1A1A1A"/>
          <w:sz w:val="22"/>
          <w:szCs w:val="22"/>
        </w:rPr>
        <w:t xml:space="preserve"> donc</w:t>
      </w:r>
      <w:r>
        <w:rPr>
          <w:rFonts w:ascii="Times New Roman" w:hAnsi="Times New Roman" w:cs="Times New Roman"/>
          <w:color w:val="1A1A1A"/>
          <w:sz w:val="22"/>
          <w:szCs w:val="22"/>
        </w:rPr>
        <w:t xml:space="preserve"> pas permis de franchir le saut qualitatif nécessaire dans la construction du rapport de force avec le pouvoir. Dans cette situation un appel</w:t>
      </w:r>
      <w:r w:rsidR="00003174">
        <w:rPr>
          <w:rFonts w:ascii="Times New Roman" w:hAnsi="Times New Roman" w:cs="Times New Roman"/>
          <w:color w:val="1A1A1A"/>
          <w:sz w:val="22"/>
          <w:szCs w:val="22"/>
        </w:rPr>
        <w:t xml:space="preserve"> lancé dans haut </w:t>
      </w:r>
      <w:r>
        <w:rPr>
          <w:rFonts w:ascii="Times New Roman" w:hAnsi="Times New Roman" w:cs="Times New Roman"/>
          <w:color w:val="1A1A1A"/>
          <w:sz w:val="22"/>
          <w:szCs w:val="22"/>
        </w:rPr>
        <w:t>à une grève générale reconductible aurait été lunaire. Comment penser, alors même qu’il n’a pas été possible de</w:t>
      </w:r>
      <w:r w:rsidR="005C5FB3">
        <w:rPr>
          <w:rFonts w:ascii="Times New Roman" w:hAnsi="Times New Roman" w:cs="Times New Roman"/>
          <w:color w:val="1A1A1A"/>
          <w:sz w:val="22"/>
          <w:szCs w:val="22"/>
        </w:rPr>
        <w:t xml:space="preserve"> </w:t>
      </w:r>
      <w:r>
        <w:rPr>
          <w:rFonts w:ascii="Times New Roman" w:hAnsi="Times New Roman" w:cs="Times New Roman"/>
          <w:color w:val="1A1A1A"/>
          <w:sz w:val="22"/>
          <w:szCs w:val="22"/>
        </w:rPr>
        <w:t>« mettre le pays à l’arrêt »</w:t>
      </w:r>
      <w:r w:rsidR="005C5FB3">
        <w:rPr>
          <w:rFonts w:ascii="Times New Roman" w:hAnsi="Times New Roman" w:cs="Times New Roman"/>
          <w:color w:val="1A1A1A"/>
          <w:sz w:val="22"/>
          <w:szCs w:val="22"/>
        </w:rPr>
        <w:t xml:space="preserve"> totalement</w:t>
      </w:r>
      <w:r>
        <w:rPr>
          <w:rFonts w:ascii="Times New Roman" w:hAnsi="Times New Roman" w:cs="Times New Roman"/>
          <w:color w:val="1A1A1A"/>
          <w:sz w:val="22"/>
          <w:szCs w:val="22"/>
        </w:rPr>
        <w:t xml:space="preserve"> un seul jour, qu’il aurait été possible de lancer une grève générale reconductible</w:t>
      </w:r>
      <w:r w:rsidR="00003174">
        <w:rPr>
          <w:rFonts w:ascii="Times New Roman" w:hAnsi="Times New Roman" w:cs="Times New Roman"/>
          <w:color w:val="1A1A1A"/>
          <w:sz w:val="22"/>
          <w:szCs w:val="22"/>
        </w:rPr>
        <w:t xml:space="preserve"> par un simple appel</w:t>
      </w:r>
      <w:r>
        <w:rPr>
          <w:rFonts w:ascii="Times New Roman" w:hAnsi="Times New Roman" w:cs="Times New Roman"/>
          <w:color w:val="1A1A1A"/>
          <w:sz w:val="22"/>
          <w:szCs w:val="22"/>
        </w:rPr>
        <w:t> ?</w:t>
      </w:r>
    </w:p>
    <w:p w14:paraId="7911711E" w14:textId="2D2D8F19" w:rsidR="00112EE0" w:rsidRDefault="00112EE0" w:rsidP="00297644">
      <w:pPr>
        <w:jc w:val="both"/>
        <w:rPr>
          <w:rFonts w:ascii="Times New Roman" w:hAnsi="Times New Roman" w:cs="Times New Roman"/>
          <w:color w:val="1A1A1A"/>
          <w:sz w:val="22"/>
          <w:szCs w:val="22"/>
        </w:rPr>
      </w:pPr>
    </w:p>
    <w:p w14:paraId="47D78E05" w14:textId="7E88E269" w:rsidR="00112EE0" w:rsidRDefault="00112EE0" w:rsidP="00297644">
      <w:pPr>
        <w:jc w:val="both"/>
        <w:rPr>
          <w:rFonts w:ascii="Times New Roman" w:hAnsi="Times New Roman" w:cs="Times New Roman"/>
          <w:color w:val="1A1A1A"/>
          <w:sz w:val="22"/>
          <w:szCs w:val="22"/>
        </w:rPr>
      </w:pPr>
      <w:r>
        <w:rPr>
          <w:rFonts w:ascii="Times New Roman" w:hAnsi="Times New Roman" w:cs="Times New Roman"/>
          <w:color w:val="1A1A1A"/>
          <w:sz w:val="22"/>
          <w:szCs w:val="22"/>
        </w:rPr>
        <w:t>Mais il y a plus. Pascal Maillard</w:t>
      </w:r>
      <w:r w:rsidR="00FE18FC">
        <w:rPr>
          <w:rFonts w:ascii="Times New Roman" w:hAnsi="Times New Roman" w:cs="Times New Roman"/>
          <w:color w:val="1A1A1A"/>
          <w:sz w:val="22"/>
          <w:szCs w:val="22"/>
        </w:rPr>
        <w:t>,</w:t>
      </w:r>
      <w:r>
        <w:rPr>
          <w:rFonts w:ascii="Times New Roman" w:hAnsi="Times New Roman" w:cs="Times New Roman"/>
          <w:color w:val="1A1A1A"/>
          <w:sz w:val="22"/>
          <w:szCs w:val="22"/>
        </w:rPr>
        <w:t xml:space="preserve"> pour justifier </w:t>
      </w:r>
      <w:r w:rsidR="00FE18FC">
        <w:rPr>
          <w:rFonts w:ascii="Times New Roman" w:hAnsi="Times New Roman" w:cs="Times New Roman"/>
          <w:color w:val="1A1A1A"/>
          <w:sz w:val="22"/>
          <w:szCs w:val="22"/>
        </w:rPr>
        <w:t xml:space="preserve">ses critiques de l’intersyndicale, affirme que « la grève reconductible, ça se prépare et ça se construit ». Toute l’expérience historique en France montre justement que ce n’est pas le cas. Que ce soit juin 1936 ou mai 1968, non seulement aucune organisation n’avait anticipé ces mouvements, mais aucune n’a appelé à la grève générale reconductible. Les conditions de déclenchement d’un tel mouvement sont en fait assez mystérieuses. On peut </w:t>
      </w:r>
      <w:r w:rsidR="00DF07FF">
        <w:rPr>
          <w:rFonts w:ascii="Times New Roman" w:hAnsi="Times New Roman" w:cs="Times New Roman"/>
          <w:color w:val="1A1A1A"/>
          <w:sz w:val="22"/>
          <w:szCs w:val="22"/>
        </w:rPr>
        <w:t xml:space="preserve">simplement </w:t>
      </w:r>
      <w:r w:rsidR="00FE18FC">
        <w:rPr>
          <w:rFonts w:ascii="Times New Roman" w:hAnsi="Times New Roman" w:cs="Times New Roman"/>
          <w:color w:val="1A1A1A"/>
          <w:sz w:val="22"/>
          <w:szCs w:val="22"/>
        </w:rPr>
        <w:t>après coup l’expliquer ou indiquer que les « conditions objectives » étaient réunies pour qu’elle ait lieu. En fait, on constate qu’une grève générale reconductible se déploie par capillarité à partir des secteurs les plus mobilisés qui décident localement de se lancer. Les militants syndicaux peuvent la proposer. Les organisations syndicales</w:t>
      </w:r>
      <w:r w:rsidR="00315ABE" w:rsidRPr="00315ABE">
        <w:rPr>
          <w:rFonts w:ascii="Times New Roman" w:hAnsi="Times New Roman" w:cs="Times New Roman"/>
          <w:color w:val="1A1A1A"/>
          <w:sz w:val="22"/>
          <w:szCs w:val="22"/>
        </w:rPr>
        <w:t xml:space="preserve"> au niveau national</w:t>
      </w:r>
      <w:r w:rsidR="00FE18FC">
        <w:rPr>
          <w:rFonts w:ascii="Times New Roman" w:hAnsi="Times New Roman" w:cs="Times New Roman"/>
          <w:color w:val="1A1A1A"/>
          <w:sz w:val="22"/>
          <w:szCs w:val="22"/>
        </w:rPr>
        <w:t xml:space="preserve"> peuvent relayer le mouvement </w:t>
      </w:r>
      <w:r w:rsidR="00246A98">
        <w:rPr>
          <w:rFonts w:ascii="Times New Roman" w:hAnsi="Times New Roman" w:cs="Times New Roman"/>
          <w:color w:val="1A1A1A"/>
          <w:sz w:val="22"/>
          <w:szCs w:val="22"/>
        </w:rPr>
        <w:t xml:space="preserve">de manière à </w:t>
      </w:r>
      <w:r w:rsidR="00FE18FC">
        <w:rPr>
          <w:rFonts w:ascii="Times New Roman" w:hAnsi="Times New Roman" w:cs="Times New Roman"/>
          <w:color w:val="1A1A1A"/>
          <w:sz w:val="22"/>
          <w:szCs w:val="22"/>
        </w:rPr>
        <w:t xml:space="preserve">l’amplifier. Mais elles n’en sont pas à l’origine. </w:t>
      </w:r>
      <w:r w:rsidR="004541C1">
        <w:rPr>
          <w:rFonts w:ascii="Times New Roman" w:hAnsi="Times New Roman" w:cs="Times New Roman"/>
          <w:color w:val="1A1A1A"/>
          <w:sz w:val="22"/>
          <w:szCs w:val="22"/>
        </w:rPr>
        <w:t>Croire qu’il suffit d’un appel « clair et net » pour la lancer est d’autant plus chimérique qu’il y a hélas bien longtemps que le mouvement syndical a perdu l’implantation nécessaire dans les entreprises pour qu’un tel mot d’ordre ait la moindre chance d’être suivi d’effet alors même que l’éclatement du salariat et la disparition des grosses concentrations ouvrières jouent à plein.</w:t>
      </w:r>
    </w:p>
    <w:p w14:paraId="42380290" w14:textId="79C7156B" w:rsidR="004541C1" w:rsidRDefault="004541C1" w:rsidP="00297644">
      <w:pPr>
        <w:jc w:val="both"/>
        <w:rPr>
          <w:rFonts w:ascii="Times New Roman" w:hAnsi="Times New Roman" w:cs="Times New Roman"/>
          <w:color w:val="1A1A1A"/>
          <w:sz w:val="22"/>
          <w:szCs w:val="22"/>
        </w:rPr>
      </w:pPr>
    </w:p>
    <w:p w14:paraId="21734971" w14:textId="2C57588B" w:rsidR="007354F5" w:rsidRDefault="004541C1" w:rsidP="00297644">
      <w:pPr>
        <w:jc w:val="both"/>
        <w:rPr>
          <w:rFonts w:ascii="Times New Roman" w:hAnsi="Times New Roman" w:cs="Times New Roman"/>
          <w:color w:val="1A1A1A"/>
          <w:sz w:val="22"/>
          <w:szCs w:val="22"/>
        </w:rPr>
      </w:pPr>
      <w:r>
        <w:rPr>
          <w:rFonts w:ascii="Times New Roman" w:hAnsi="Times New Roman" w:cs="Times New Roman"/>
          <w:color w:val="1A1A1A"/>
          <w:sz w:val="22"/>
          <w:szCs w:val="22"/>
        </w:rPr>
        <w:t xml:space="preserve">J’ai été un responsable national </w:t>
      </w:r>
      <w:r w:rsidR="00246A98">
        <w:rPr>
          <w:rFonts w:ascii="Times New Roman" w:hAnsi="Times New Roman" w:cs="Times New Roman"/>
          <w:color w:val="1A1A1A"/>
          <w:sz w:val="22"/>
          <w:szCs w:val="22"/>
        </w:rPr>
        <w:t xml:space="preserve">de l’Union syndicale Solidaires </w:t>
      </w:r>
      <w:r>
        <w:rPr>
          <w:rFonts w:ascii="Times New Roman" w:hAnsi="Times New Roman" w:cs="Times New Roman"/>
          <w:color w:val="1A1A1A"/>
          <w:sz w:val="22"/>
          <w:szCs w:val="22"/>
        </w:rPr>
        <w:t>et j’ai participé à ce titre à l’intersyndicale nationale en 2010 qui, rappelons-le, regroupait comme aujourd’hui l’ensemble des organisations. À ce titre, j’ai pu constater de près les limites de la stratégie mise en œuvre à l’époque. Mais en 2010, jamais l’intersyndicale</w:t>
      </w:r>
      <w:r w:rsidR="00DF07FF">
        <w:rPr>
          <w:rFonts w:ascii="Times New Roman" w:hAnsi="Times New Roman" w:cs="Times New Roman"/>
          <w:color w:val="1A1A1A"/>
          <w:sz w:val="22"/>
          <w:szCs w:val="22"/>
        </w:rPr>
        <w:t xml:space="preserve"> ne s’est engagé</w:t>
      </w:r>
      <w:r w:rsidR="00246A98">
        <w:rPr>
          <w:rFonts w:ascii="Times New Roman" w:hAnsi="Times New Roman" w:cs="Times New Roman"/>
          <w:color w:val="1A1A1A"/>
          <w:sz w:val="22"/>
          <w:szCs w:val="22"/>
        </w:rPr>
        <w:t>e</w:t>
      </w:r>
      <w:r>
        <w:rPr>
          <w:rFonts w:ascii="Times New Roman" w:hAnsi="Times New Roman" w:cs="Times New Roman"/>
          <w:color w:val="1A1A1A"/>
          <w:sz w:val="22"/>
          <w:szCs w:val="22"/>
        </w:rPr>
        <w:t xml:space="preserve"> </w:t>
      </w:r>
      <w:r w:rsidR="00DF07FF">
        <w:rPr>
          <w:rFonts w:ascii="Times New Roman" w:hAnsi="Times New Roman" w:cs="Times New Roman"/>
          <w:color w:val="1A1A1A"/>
          <w:sz w:val="22"/>
          <w:szCs w:val="22"/>
        </w:rPr>
        <w:t>dans un bras de fer de ce niveau en appelant « à mettre le pays à l’arrêt »</w:t>
      </w:r>
      <w:r w:rsidR="00246A98">
        <w:rPr>
          <w:rFonts w:ascii="Times New Roman" w:hAnsi="Times New Roman" w:cs="Times New Roman"/>
          <w:color w:val="1A1A1A"/>
          <w:sz w:val="22"/>
          <w:szCs w:val="22"/>
        </w:rPr>
        <w:t xml:space="preserve"> alors même que cela était porté dans les débats. </w:t>
      </w:r>
      <w:r w:rsidR="007354F5">
        <w:rPr>
          <w:rFonts w:ascii="Times New Roman" w:hAnsi="Times New Roman" w:cs="Times New Roman"/>
          <w:color w:val="1A1A1A"/>
          <w:sz w:val="22"/>
          <w:szCs w:val="22"/>
        </w:rPr>
        <w:t xml:space="preserve">Les raisons des difficultés de </w:t>
      </w:r>
      <w:r w:rsidR="007354F5">
        <w:rPr>
          <w:rFonts w:ascii="Times New Roman" w:hAnsi="Times New Roman" w:cs="Times New Roman"/>
          <w:color w:val="1A1A1A"/>
          <w:sz w:val="22"/>
          <w:szCs w:val="22"/>
        </w:rPr>
        <w:lastRenderedPageBreak/>
        <w:t>la situation actuelle ne tiennent en rien à la stratégie de l’intersyndicale. Il y a de toute évidence une réflexion de fond à avoir sur les formes de lutte dans un contexte d’éclatement accru du salariat, d’affaiblissement de la présence syndical</w:t>
      </w:r>
      <w:r w:rsidR="00246A98">
        <w:rPr>
          <w:rFonts w:ascii="Times New Roman" w:hAnsi="Times New Roman" w:cs="Times New Roman"/>
          <w:color w:val="1A1A1A"/>
          <w:sz w:val="22"/>
          <w:szCs w:val="22"/>
        </w:rPr>
        <w:t>e</w:t>
      </w:r>
      <w:r w:rsidR="007354F5">
        <w:rPr>
          <w:rFonts w:ascii="Times New Roman" w:hAnsi="Times New Roman" w:cs="Times New Roman"/>
          <w:color w:val="1A1A1A"/>
          <w:sz w:val="22"/>
          <w:szCs w:val="22"/>
        </w:rPr>
        <w:t xml:space="preserve"> dans les entreprises et d’un durcissement extrême d</w:t>
      </w:r>
      <w:r w:rsidR="00246A98">
        <w:rPr>
          <w:rFonts w:ascii="Times New Roman" w:hAnsi="Times New Roman" w:cs="Times New Roman"/>
          <w:color w:val="1A1A1A"/>
          <w:sz w:val="22"/>
          <w:szCs w:val="22"/>
        </w:rPr>
        <w:t xml:space="preserve">es gouvernements </w:t>
      </w:r>
      <w:r w:rsidR="00C22842">
        <w:rPr>
          <w:rFonts w:ascii="Times New Roman" w:hAnsi="Times New Roman" w:cs="Times New Roman"/>
          <w:color w:val="1A1A1A"/>
          <w:sz w:val="22"/>
          <w:szCs w:val="22"/>
        </w:rPr>
        <w:t>successifs</w:t>
      </w:r>
      <w:r w:rsidR="007354F5">
        <w:rPr>
          <w:rFonts w:ascii="Times New Roman" w:hAnsi="Times New Roman" w:cs="Times New Roman"/>
          <w:color w:val="1A1A1A"/>
          <w:sz w:val="22"/>
          <w:szCs w:val="22"/>
        </w:rPr>
        <w:t>. Mais une telle réflexion ne peut se traduire par la recherche d’un bouc-émissaire en reprochant à l’intersyndicale de ne pas avoir appelé à une grève reconductible.</w:t>
      </w:r>
    </w:p>
    <w:p w14:paraId="0C1C979D" w14:textId="3FF12C37" w:rsidR="00C22842" w:rsidRDefault="00C22842" w:rsidP="00297644">
      <w:pPr>
        <w:jc w:val="both"/>
        <w:rPr>
          <w:rFonts w:ascii="Times New Roman" w:hAnsi="Times New Roman" w:cs="Times New Roman"/>
          <w:color w:val="1A1A1A"/>
          <w:sz w:val="22"/>
          <w:szCs w:val="22"/>
        </w:rPr>
      </w:pPr>
    </w:p>
    <w:p w14:paraId="223A0D14" w14:textId="28147C9A" w:rsidR="00C22842" w:rsidRDefault="00C22842" w:rsidP="00297644">
      <w:pPr>
        <w:jc w:val="both"/>
        <w:rPr>
          <w:rFonts w:ascii="Times New Roman" w:hAnsi="Times New Roman" w:cs="Times New Roman"/>
          <w:color w:val="1A1A1A"/>
          <w:sz w:val="22"/>
          <w:szCs w:val="22"/>
        </w:rPr>
      </w:pPr>
    </w:p>
    <w:p w14:paraId="471958D6" w14:textId="77777777" w:rsidR="00297644" w:rsidRPr="00297644" w:rsidRDefault="00297644" w:rsidP="00297644">
      <w:pPr>
        <w:jc w:val="both"/>
        <w:rPr>
          <w:rFonts w:ascii="Times New Roman" w:hAnsi="Times New Roman" w:cs="Times New Roman"/>
          <w:sz w:val="22"/>
          <w:szCs w:val="22"/>
        </w:rPr>
      </w:pPr>
    </w:p>
    <w:sectPr w:rsidR="00297644" w:rsidRPr="00297644" w:rsidSect="008F36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644"/>
    <w:rsid w:val="00003174"/>
    <w:rsid w:val="00042045"/>
    <w:rsid w:val="0011170C"/>
    <w:rsid w:val="00112EE0"/>
    <w:rsid w:val="00117FB6"/>
    <w:rsid w:val="001324F0"/>
    <w:rsid w:val="00246A98"/>
    <w:rsid w:val="00297644"/>
    <w:rsid w:val="002A3163"/>
    <w:rsid w:val="00315ABE"/>
    <w:rsid w:val="004541C1"/>
    <w:rsid w:val="004D40B5"/>
    <w:rsid w:val="00560B03"/>
    <w:rsid w:val="005C5FB3"/>
    <w:rsid w:val="00630EC2"/>
    <w:rsid w:val="007354F5"/>
    <w:rsid w:val="008D7F42"/>
    <w:rsid w:val="008F3666"/>
    <w:rsid w:val="00BB0D64"/>
    <w:rsid w:val="00C22842"/>
    <w:rsid w:val="00D25291"/>
    <w:rsid w:val="00DF07FF"/>
    <w:rsid w:val="00DF68BF"/>
    <w:rsid w:val="00F22D2F"/>
    <w:rsid w:val="00FA1426"/>
    <w:rsid w:val="00FA4170"/>
    <w:rsid w:val="00FE1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70C6"/>
  <w14:defaultImageDpi w14:val="32767"/>
  <w15:chartTrackingRefBased/>
  <w15:docId w15:val="{2996B79C-1917-1548-9981-7E55DC57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khalfap khalfap</dc:creator>
  <cp:keywords/>
  <dc:description/>
  <cp:lastModifiedBy>Jean Claude Mamet</cp:lastModifiedBy>
  <cp:revision>2</cp:revision>
  <cp:lastPrinted>2023-03-13T13:59:00Z</cp:lastPrinted>
  <dcterms:created xsi:type="dcterms:W3CDTF">2023-03-15T10:00:00Z</dcterms:created>
  <dcterms:modified xsi:type="dcterms:W3CDTF">2023-03-15T10:00:00Z</dcterms:modified>
</cp:coreProperties>
</file>