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C82C8" w14:textId="6DDAFD84" w:rsidR="002227DD" w:rsidRPr="00387F47" w:rsidRDefault="002227DD" w:rsidP="002227DD">
      <w:pPr>
        <w:jc w:val="both"/>
        <w:rPr>
          <w:b/>
          <w:bCs/>
          <w:sz w:val="32"/>
          <w:szCs w:val="32"/>
          <w:lang w:val="fr-FR"/>
        </w:rPr>
      </w:pPr>
      <w:r w:rsidRPr="00387F47">
        <w:rPr>
          <w:b/>
          <w:bCs/>
          <w:sz w:val="32"/>
          <w:szCs w:val="32"/>
          <w:lang w:val="fr-FR"/>
        </w:rPr>
        <w:t>Intervention Céline Vicaine SG Fédération CGT des Sociétés d’études</w:t>
      </w:r>
    </w:p>
    <w:p w14:paraId="763F47FE" w14:textId="1A98915A" w:rsidR="002227DD" w:rsidRPr="00387F47" w:rsidRDefault="002227DD" w:rsidP="002227DD">
      <w:pPr>
        <w:jc w:val="both"/>
        <w:rPr>
          <w:b/>
          <w:bCs/>
          <w:sz w:val="32"/>
          <w:szCs w:val="32"/>
          <w:lang w:val="fr-FR"/>
        </w:rPr>
      </w:pPr>
      <w:r w:rsidRPr="00387F47">
        <w:rPr>
          <w:b/>
          <w:bCs/>
          <w:sz w:val="32"/>
          <w:szCs w:val="32"/>
          <w:lang w:val="fr-FR"/>
        </w:rPr>
        <w:t>Le 3 février : quelques réflexions sur les conséquences de l’IA sur le travail et le droit</w:t>
      </w:r>
    </w:p>
    <w:p w14:paraId="56D18FEE" w14:textId="77777777" w:rsidR="002227DD" w:rsidRDefault="002227DD" w:rsidP="002227DD">
      <w:pPr>
        <w:jc w:val="both"/>
        <w:rPr>
          <w:lang w:val="fr-FR"/>
        </w:rPr>
      </w:pPr>
    </w:p>
    <w:p w14:paraId="4560691F" w14:textId="77777777" w:rsidR="002227DD" w:rsidRDefault="002227DD" w:rsidP="002227DD">
      <w:pPr>
        <w:jc w:val="both"/>
        <w:rPr>
          <w:lang w:val="fr-FR"/>
        </w:rPr>
      </w:pPr>
    </w:p>
    <w:p w14:paraId="48F7AC06" w14:textId="4710B420" w:rsidR="003F3E4A" w:rsidRPr="00387F47" w:rsidRDefault="003F3E4A" w:rsidP="002227DD">
      <w:pPr>
        <w:jc w:val="both"/>
        <w:rPr>
          <w:sz w:val="28"/>
          <w:szCs w:val="28"/>
          <w:lang w:val="fr-FR"/>
        </w:rPr>
      </w:pPr>
      <w:r w:rsidRPr="00387F47">
        <w:rPr>
          <w:sz w:val="28"/>
          <w:szCs w:val="28"/>
          <w:lang w:val="fr-FR"/>
        </w:rPr>
        <w:t>Il est difficile de faire un cours de deux heures sur un sujet</w:t>
      </w:r>
      <w:r w:rsidR="002F7040">
        <w:rPr>
          <w:sz w:val="28"/>
          <w:szCs w:val="28"/>
          <w:lang w:val="fr-FR"/>
        </w:rPr>
        <w:t xml:space="preserve"> c</w:t>
      </w:r>
      <w:r w:rsidRPr="00387F47">
        <w:rPr>
          <w:sz w:val="28"/>
          <w:szCs w:val="28"/>
          <w:lang w:val="fr-FR"/>
        </w:rPr>
        <w:t>omme l’intelligence artificielle tellement le sujet est vaste et tellement c</w:t>
      </w:r>
      <w:r w:rsidR="002F7040">
        <w:rPr>
          <w:sz w:val="28"/>
          <w:szCs w:val="28"/>
          <w:lang w:val="fr-FR"/>
        </w:rPr>
        <w:t>ette</w:t>
      </w:r>
      <w:r w:rsidRPr="00387F47">
        <w:rPr>
          <w:sz w:val="28"/>
          <w:szCs w:val="28"/>
          <w:lang w:val="fr-FR"/>
        </w:rPr>
        <w:t xml:space="preserve"> innovation est importante.</w:t>
      </w:r>
    </w:p>
    <w:p w14:paraId="608F2EE8" w14:textId="49CEC287" w:rsidR="003F3E4A" w:rsidRPr="00387F47" w:rsidRDefault="003F3E4A" w:rsidP="002227DD">
      <w:pPr>
        <w:jc w:val="both"/>
        <w:rPr>
          <w:sz w:val="28"/>
          <w:szCs w:val="28"/>
          <w:lang w:val="fr-FR"/>
        </w:rPr>
      </w:pPr>
      <w:r w:rsidRPr="00387F47">
        <w:rPr>
          <w:sz w:val="28"/>
          <w:szCs w:val="28"/>
          <w:lang w:val="fr-FR"/>
        </w:rPr>
        <w:t xml:space="preserve">S’il est vrai que beaucoup de choses viennent de la digitalisation et du numérique, l’intelligence artificielle franchit, un pas supplémentaire puisqu’elle est capable d’intégrer des éléments de son contexte dans ses calculs. </w:t>
      </w:r>
      <w:r w:rsidRPr="00387F47">
        <w:rPr>
          <w:b/>
          <w:bCs/>
          <w:sz w:val="28"/>
          <w:szCs w:val="28"/>
          <w:lang w:val="fr-FR"/>
        </w:rPr>
        <w:t>Une intelligence artificielle c’est quoi : des algorithmes et des bases de données. Ça calcule des moyennes et des probabilités</w:t>
      </w:r>
      <w:r w:rsidRPr="00387F47">
        <w:rPr>
          <w:sz w:val="28"/>
          <w:szCs w:val="28"/>
          <w:lang w:val="fr-FR"/>
        </w:rPr>
        <w:t>.</w:t>
      </w:r>
    </w:p>
    <w:p w14:paraId="7007541E" w14:textId="39BB9E7F" w:rsidR="003F3E4A" w:rsidRPr="00387F47" w:rsidRDefault="003F3E4A" w:rsidP="002227DD">
      <w:pPr>
        <w:jc w:val="both"/>
        <w:rPr>
          <w:sz w:val="28"/>
          <w:szCs w:val="28"/>
          <w:lang w:val="fr-FR"/>
        </w:rPr>
      </w:pPr>
      <w:r w:rsidRPr="00387F47">
        <w:rPr>
          <w:sz w:val="28"/>
          <w:szCs w:val="28"/>
          <w:lang w:val="fr-FR"/>
        </w:rPr>
        <w:t>Mais là on a de telles puissance de calcul qu’aujourd’hui on peut pousser cette technologie dans la médecine. Par exemple, on remarque que les machines voient mieux que nous. Mais est-ce qu’on doit l’étendre à toute la médecine c’est-à-dire plus de contacts humains avec une personne quand vous avez un problème ?</w:t>
      </w:r>
    </w:p>
    <w:p w14:paraId="6432FAEF" w14:textId="3FF8B1C9" w:rsidR="003F3E4A" w:rsidRPr="00387F47" w:rsidRDefault="003F3E4A" w:rsidP="002227DD">
      <w:pPr>
        <w:jc w:val="both"/>
        <w:rPr>
          <w:sz w:val="28"/>
          <w:szCs w:val="28"/>
          <w:lang w:val="fr-FR"/>
        </w:rPr>
      </w:pPr>
      <w:r w:rsidRPr="00387F47">
        <w:rPr>
          <w:sz w:val="28"/>
          <w:szCs w:val="28"/>
          <w:lang w:val="fr-FR"/>
        </w:rPr>
        <w:t>En octobre, j’ai participé à un colloque à Grenoble ou participait également une mathématicienne dont le prénom est Francine mais je me souviens plus du nom de famille qui expliquait que dans les années 70 quand les chercheurs travaillaient là-dessus ils avaient en perspective</w:t>
      </w:r>
      <w:r w:rsidR="002F7040">
        <w:rPr>
          <w:sz w:val="28"/>
          <w:szCs w:val="28"/>
          <w:lang w:val="fr-FR"/>
        </w:rPr>
        <w:t xml:space="preserve"> l</w:t>
      </w:r>
      <w:r w:rsidRPr="00387F47">
        <w:rPr>
          <w:sz w:val="28"/>
          <w:szCs w:val="28"/>
          <w:lang w:val="fr-FR"/>
        </w:rPr>
        <w:t>’idée d’un monde hédoniste, profitons des loisirs, pendant que les machines travaillaient. Force est de constater que c’est plutôt l’être humain aujourd’hui qui est au service de la machine, et qui fait l’objet de l’organisation par des algorithmes.</w:t>
      </w:r>
    </w:p>
    <w:p w14:paraId="12D17C5E" w14:textId="77777777" w:rsidR="003F3E4A" w:rsidRPr="00387F47" w:rsidRDefault="003F3E4A" w:rsidP="002227DD">
      <w:pPr>
        <w:jc w:val="both"/>
        <w:rPr>
          <w:sz w:val="28"/>
          <w:szCs w:val="28"/>
          <w:lang w:val="fr-FR"/>
        </w:rPr>
      </w:pPr>
    </w:p>
    <w:p w14:paraId="14725F24" w14:textId="5C0D9BC9" w:rsidR="003F3E4A" w:rsidRPr="00387F47" w:rsidRDefault="003F3E4A" w:rsidP="002227DD">
      <w:pPr>
        <w:pStyle w:val="Paragraphedeliste"/>
        <w:numPr>
          <w:ilvl w:val="0"/>
          <w:numId w:val="1"/>
        </w:numPr>
        <w:jc w:val="both"/>
        <w:rPr>
          <w:b/>
          <w:bCs/>
          <w:sz w:val="28"/>
          <w:szCs w:val="28"/>
          <w:lang w:val="fr-FR"/>
        </w:rPr>
      </w:pPr>
      <w:r w:rsidRPr="00387F47">
        <w:rPr>
          <w:b/>
          <w:bCs/>
          <w:sz w:val="28"/>
          <w:szCs w:val="28"/>
          <w:lang w:val="fr-FR"/>
        </w:rPr>
        <w:t>Rapide tour d’horizon sur le contexte économique</w:t>
      </w:r>
    </w:p>
    <w:p w14:paraId="630BD429" w14:textId="77777777" w:rsidR="003F3E4A" w:rsidRPr="00387F47" w:rsidRDefault="003F3E4A" w:rsidP="002227DD">
      <w:pPr>
        <w:jc w:val="both"/>
        <w:rPr>
          <w:sz w:val="28"/>
          <w:szCs w:val="28"/>
          <w:lang w:val="fr-FR"/>
        </w:rPr>
      </w:pPr>
    </w:p>
    <w:p w14:paraId="46643224" w14:textId="36115A15" w:rsidR="003F3E4A" w:rsidRPr="00387F47" w:rsidRDefault="003F3E4A" w:rsidP="002227DD">
      <w:pPr>
        <w:jc w:val="both"/>
        <w:rPr>
          <w:sz w:val="28"/>
          <w:szCs w:val="28"/>
          <w:lang w:val="fr-FR"/>
        </w:rPr>
      </w:pPr>
      <w:r w:rsidRPr="00387F47">
        <w:rPr>
          <w:sz w:val="28"/>
          <w:szCs w:val="28"/>
          <w:lang w:val="fr-FR"/>
        </w:rPr>
        <w:t xml:space="preserve">Cette technologie bénéficie d’investissements colossaux de la part de grands groupes, des états, de l’union européenne avec chacun en perspective, le fait de gagner de l’argent. </w:t>
      </w:r>
      <w:proofErr w:type="gramStart"/>
      <w:r w:rsidRPr="00387F47">
        <w:rPr>
          <w:sz w:val="28"/>
          <w:szCs w:val="28"/>
          <w:lang w:val="fr-FR"/>
        </w:rPr>
        <w:t>il</w:t>
      </w:r>
      <w:proofErr w:type="gramEnd"/>
      <w:r w:rsidRPr="00387F47">
        <w:rPr>
          <w:sz w:val="28"/>
          <w:szCs w:val="28"/>
          <w:lang w:val="fr-FR"/>
        </w:rPr>
        <w:t xml:space="preserve"> faut donc faire émerger un maximum de valeur.</w:t>
      </w:r>
    </w:p>
    <w:p w14:paraId="340EEEC1" w14:textId="42EBB820" w:rsidR="003F3E4A" w:rsidRPr="00387F47" w:rsidRDefault="003F3E4A" w:rsidP="002227DD">
      <w:pPr>
        <w:jc w:val="both"/>
        <w:rPr>
          <w:sz w:val="28"/>
          <w:szCs w:val="28"/>
          <w:lang w:val="fr-FR"/>
        </w:rPr>
      </w:pPr>
      <w:r w:rsidRPr="00387F47">
        <w:rPr>
          <w:sz w:val="28"/>
          <w:szCs w:val="28"/>
          <w:lang w:val="fr-FR"/>
        </w:rPr>
        <w:lastRenderedPageBreak/>
        <w:t>C’est aussi une technologie sur lesquels les énormes investissements ont aussi des coûts écologiques et sur le travail, portés par des pays en difficulté mais aussi par l’ensemble des travailleurs et de plus en plus chez nous aussi. Les ouvriers du clic sont un bon exemple. Un peu comme Uber</w:t>
      </w:r>
      <w:r w:rsidR="002F7040">
        <w:rPr>
          <w:sz w:val="28"/>
          <w:szCs w:val="28"/>
          <w:lang w:val="fr-FR"/>
        </w:rPr>
        <w:t> :</w:t>
      </w:r>
      <w:r w:rsidRPr="00387F47">
        <w:rPr>
          <w:sz w:val="28"/>
          <w:szCs w:val="28"/>
          <w:lang w:val="fr-FR"/>
        </w:rPr>
        <w:t xml:space="preserve"> nombre de personnes y voient un complément de salaire pour les plus chanceux, mais l’unique moyen de subsistance pour d’autres.</w:t>
      </w:r>
    </w:p>
    <w:p w14:paraId="099CD7F3" w14:textId="7F33B0CD" w:rsidR="003F3E4A" w:rsidRPr="00387F47" w:rsidRDefault="00205D4D" w:rsidP="002227DD">
      <w:pPr>
        <w:jc w:val="both"/>
        <w:rPr>
          <w:sz w:val="28"/>
          <w:szCs w:val="28"/>
          <w:lang w:val="fr-FR"/>
        </w:rPr>
      </w:pPr>
      <w:r w:rsidRPr="00387F47">
        <w:rPr>
          <w:sz w:val="28"/>
          <w:szCs w:val="28"/>
          <w:lang w:val="fr-FR"/>
        </w:rPr>
        <w:t xml:space="preserve">Avec l’IA la structure économique se transforme. </w:t>
      </w:r>
      <w:r w:rsidR="003F3E4A" w:rsidRPr="00387F47">
        <w:rPr>
          <w:sz w:val="28"/>
          <w:szCs w:val="28"/>
          <w:lang w:val="fr-FR"/>
        </w:rPr>
        <w:t>De plus en plus, on parle notamment des plates-formes</w:t>
      </w:r>
      <w:r w:rsidR="002F7040">
        <w:rPr>
          <w:sz w:val="28"/>
          <w:szCs w:val="28"/>
          <w:lang w:val="fr-FR"/>
        </w:rPr>
        <w:t>, q</w:t>
      </w:r>
      <w:r w:rsidR="003F3E4A" w:rsidRPr="00387F47">
        <w:rPr>
          <w:sz w:val="28"/>
          <w:szCs w:val="28"/>
          <w:lang w:val="fr-FR"/>
        </w:rPr>
        <w:t xml:space="preserve">ui avaient réussi à </w:t>
      </w:r>
      <w:r w:rsidRPr="00387F47">
        <w:rPr>
          <w:sz w:val="28"/>
          <w:szCs w:val="28"/>
          <w:lang w:val="fr-FR"/>
        </w:rPr>
        <w:t>utiliser</w:t>
      </w:r>
      <w:r w:rsidR="003F3E4A" w:rsidRPr="00387F47">
        <w:rPr>
          <w:sz w:val="28"/>
          <w:szCs w:val="28"/>
          <w:lang w:val="fr-FR"/>
        </w:rPr>
        <w:t xml:space="preserve"> les salarié</w:t>
      </w:r>
      <w:r w:rsidR="002F7040">
        <w:rPr>
          <w:sz w:val="28"/>
          <w:szCs w:val="28"/>
          <w:lang w:val="fr-FR"/>
        </w:rPr>
        <w:t>-</w:t>
      </w:r>
      <w:r w:rsidR="003F3E4A" w:rsidRPr="00387F47">
        <w:rPr>
          <w:sz w:val="28"/>
          <w:szCs w:val="28"/>
          <w:lang w:val="fr-FR"/>
        </w:rPr>
        <w:t>e</w:t>
      </w:r>
      <w:r w:rsidR="002F7040">
        <w:rPr>
          <w:sz w:val="28"/>
          <w:szCs w:val="28"/>
          <w:lang w:val="fr-FR"/>
        </w:rPr>
        <w:t>-</w:t>
      </w:r>
      <w:r w:rsidR="003F3E4A" w:rsidRPr="00387F47">
        <w:rPr>
          <w:sz w:val="28"/>
          <w:szCs w:val="28"/>
          <w:lang w:val="fr-FR"/>
        </w:rPr>
        <w:t xml:space="preserve">s un maximum </w:t>
      </w:r>
      <w:r w:rsidR="002F7040">
        <w:rPr>
          <w:sz w:val="28"/>
          <w:szCs w:val="28"/>
          <w:lang w:val="fr-FR"/>
        </w:rPr>
        <w:t>e</w:t>
      </w:r>
      <w:r w:rsidR="003F3E4A" w:rsidRPr="00387F47">
        <w:rPr>
          <w:sz w:val="28"/>
          <w:szCs w:val="28"/>
          <w:lang w:val="fr-FR"/>
        </w:rPr>
        <w:t>n ne leur donnant aucun autre statut que celui d’auto entrepreneur</w:t>
      </w:r>
      <w:r w:rsidRPr="00387F47">
        <w:rPr>
          <w:sz w:val="28"/>
          <w:szCs w:val="28"/>
          <w:lang w:val="fr-FR"/>
        </w:rPr>
        <w:t>,</w:t>
      </w:r>
      <w:r w:rsidR="003F3E4A" w:rsidRPr="00387F47">
        <w:rPr>
          <w:sz w:val="28"/>
          <w:szCs w:val="28"/>
          <w:lang w:val="fr-FR"/>
        </w:rPr>
        <w:t xml:space="preserve"> </w:t>
      </w:r>
      <w:r w:rsidR="002F7040">
        <w:rPr>
          <w:sz w:val="28"/>
          <w:szCs w:val="28"/>
          <w:lang w:val="fr-FR"/>
        </w:rPr>
        <w:t xml:space="preserve">celui </w:t>
      </w:r>
      <w:r w:rsidR="003F3E4A" w:rsidRPr="00387F47">
        <w:rPr>
          <w:sz w:val="28"/>
          <w:szCs w:val="28"/>
          <w:lang w:val="fr-FR"/>
        </w:rPr>
        <w:t>qui pren</w:t>
      </w:r>
      <w:r w:rsidRPr="00387F47">
        <w:rPr>
          <w:sz w:val="28"/>
          <w:szCs w:val="28"/>
          <w:lang w:val="fr-FR"/>
        </w:rPr>
        <w:t>d</w:t>
      </w:r>
      <w:r w:rsidR="003F3E4A" w:rsidRPr="00387F47">
        <w:rPr>
          <w:sz w:val="28"/>
          <w:szCs w:val="28"/>
          <w:lang w:val="fr-FR"/>
        </w:rPr>
        <w:t xml:space="preserve"> les risques économiques en charge</w:t>
      </w:r>
      <w:r w:rsidRPr="00387F47">
        <w:rPr>
          <w:sz w:val="28"/>
          <w:szCs w:val="28"/>
          <w:lang w:val="fr-FR"/>
        </w:rPr>
        <w:t>,</w:t>
      </w:r>
      <w:r w:rsidR="003F3E4A" w:rsidRPr="00387F47">
        <w:rPr>
          <w:sz w:val="28"/>
          <w:szCs w:val="28"/>
          <w:lang w:val="fr-FR"/>
        </w:rPr>
        <w:t xml:space="preserve"> les investissements</w:t>
      </w:r>
      <w:r w:rsidR="002F7040">
        <w:rPr>
          <w:sz w:val="28"/>
          <w:szCs w:val="28"/>
          <w:lang w:val="fr-FR"/>
        </w:rPr>
        <w:t>,</w:t>
      </w:r>
      <w:r w:rsidR="003F3E4A" w:rsidRPr="00387F47">
        <w:rPr>
          <w:sz w:val="28"/>
          <w:szCs w:val="28"/>
          <w:lang w:val="fr-FR"/>
        </w:rPr>
        <w:t xml:space="preserve"> pour une quote-part qui dépendait de ce que la plate-forme faisait des données. Ces sujets-là évolue</w:t>
      </w:r>
      <w:r w:rsidR="002F7040">
        <w:rPr>
          <w:sz w:val="28"/>
          <w:szCs w:val="28"/>
          <w:lang w:val="fr-FR"/>
        </w:rPr>
        <w:t>nt</w:t>
      </w:r>
      <w:r w:rsidR="003F3E4A" w:rsidRPr="00387F47">
        <w:rPr>
          <w:sz w:val="28"/>
          <w:szCs w:val="28"/>
          <w:lang w:val="fr-FR"/>
        </w:rPr>
        <w:t>, mais bien évidemment, bien moins vite que la technologie.</w:t>
      </w:r>
    </w:p>
    <w:p w14:paraId="611548C9" w14:textId="02D61B22" w:rsidR="003F3E4A" w:rsidRPr="00387F47" w:rsidRDefault="00205D4D" w:rsidP="002227DD">
      <w:pPr>
        <w:jc w:val="both"/>
        <w:rPr>
          <w:sz w:val="28"/>
          <w:szCs w:val="28"/>
          <w:lang w:val="fr-FR"/>
        </w:rPr>
      </w:pPr>
      <w:r w:rsidRPr="00387F47">
        <w:rPr>
          <w:sz w:val="28"/>
          <w:szCs w:val="28"/>
          <w:lang w:val="fr-FR"/>
        </w:rPr>
        <w:t>C’est dans les services qu</w:t>
      </w:r>
      <w:r w:rsidR="002F7040">
        <w:rPr>
          <w:sz w:val="28"/>
          <w:szCs w:val="28"/>
          <w:lang w:val="fr-FR"/>
        </w:rPr>
        <w:t>e l’IA</w:t>
      </w:r>
      <w:r w:rsidRPr="00387F47">
        <w:rPr>
          <w:sz w:val="28"/>
          <w:szCs w:val="28"/>
          <w:lang w:val="fr-FR"/>
        </w:rPr>
        <w:t xml:space="preserve"> se développe le plus vite parce que c’est moins compliqué à déployer : les gros investissements industriels ne suivent pas nécessairement vu le bénéfice/risque associé et/ou le coût. Le déploiement de l’IA dépend donc des secteurs.</w:t>
      </w:r>
    </w:p>
    <w:p w14:paraId="06401E04" w14:textId="77777777" w:rsidR="003F3E4A" w:rsidRPr="00387F47" w:rsidRDefault="003F3E4A" w:rsidP="002227DD">
      <w:pPr>
        <w:jc w:val="both"/>
        <w:rPr>
          <w:sz w:val="28"/>
          <w:szCs w:val="28"/>
          <w:lang w:val="fr-FR"/>
        </w:rPr>
      </w:pPr>
    </w:p>
    <w:p w14:paraId="72B57699" w14:textId="77777777" w:rsidR="00F50D61" w:rsidRPr="00387F47" w:rsidRDefault="00F50D61" w:rsidP="002227DD">
      <w:pPr>
        <w:jc w:val="both"/>
        <w:rPr>
          <w:sz w:val="28"/>
          <w:szCs w:val="28"/>
          <w:lang w:val="fr-FR"/>
        </w:rPr>
      </w:pPr>
    </w:p>
    <w:p w14:paraId="343C58DC" w14:textId="115B5ACB" w:rsidR="00205D4D" w:rsidRPr="00387F47" w:rsidRDefault="00205D4D" w:rsidP="002227DD">
      <w:pPr>
        <w:pStyle w:val="Paragraphedeliste"/>
        <w:numPr>
          <w:ilvl w:val="0"/>
          <w:numId w:val="1"/>
        </w:numPr>
        <w:jc w:val="both"/>
        <w:rPr>
          <w:b/>
          <w:bCs/>
          <w:sz w:val="28"/>
          <w:szCs w:val="28"/>
          <w:lang w:val="fr-FR"/>
        </w:rPr>
      </w:pPr>
      <w:r w:rsidRPr="00387F47">
        <w:rPr>
          <w:b/>
          <w:bCs/>
          <w:sz w:val="28"/>
          <w:szCs w:val="28"/>
          <w:lang w:val="fr-FR"/>
        </w:rPr>
        <w:t>Rapide tour d’horizon sur les premières conséquences sociales</w:t>
      </w:r>
    </w:p>
    <w:p w14:paraId="383DE695" w14:textId="77777777" w:rsidR="00205D4D" w:rsidRPr="00387F47" w:rsidRDefault="00205D4D" w:rsidP="002227DD">
      <w:pPr>
        <w:jc w:val="both"/>
        <w:rPr>
          <w:sz w:val="28"/>
          <w:szCs w:val="28"/>
          <w:lang w:val="fr-FR"/>
        </w:rPr>
      </w:pPr>
    </w:p>
    <w:p w14:paraId="3B0D80F8" w14:textId="540A561F" w:rsidR="00205D4D" w:rsidRPr="00387F47" w:rsidRDefault="00205D4D" w:rsidP="002227DD">
      <w:pPr>
        <w:jc w:val="both"/>
        <w:rPr>
          <w:sz w:val="28"/>
          <w:szCs w:val="28"/>
          <w:lang w:val="fr-FR"/>
        </w:rPr>
      </w:pPr>
      <w:r w:rsidRPr="00387F47">
        <w:rPr>
          <w:sz w:val="28"/>
          <w:szCs w:val="28"/>
          <w:lang w:val="fr-FR"/>
        </w:rPr>
        <w:t xml:space="preserve">Les outils Internet permettent de collecter entre 4000 à 60 000 données sur chaque individu qui utilise le numérique. Ces données doivent être collectées et traitées. </w:t>
      </w:r>
    </w:p>
    <w:p w14:paraId="1EA1A77A" w14:textId="6ADB069F" w:rsidR="00205D4D" w:rsidRPr="00387F47" w:rsidRDefault="00205D4D" w:rsidP="002227DD">
      <w:pPr>
        <w:jc w:val="both"/>
        <w:rPr>
          <w:sz w:val="28"/>
          <w:szCs w:val="28"/>
          <w:lang w:val="fr-FR"/>
        </w:rPr>
      </w:pPr>
      <w:r w:rsidRPr="00387F47">
        <w:rPr>
          <w:sz w:val="28"/>
          <w:szCs w:val="28"/>
          <w:lang w:val="fr-FR"/>
        </w:rPr>
        <w:t>Profession que beaucoup voient en voie d’extinction à terme parce qu’avec la densification des données, les algorithmes peuvent également calculer leur affectation dans une case sans intervention humaine à très brève échéance.</w:t>
      </w:r>
    </w:p>
    <w:p w14:paraId="2119A865" w14:textId="3693C51E" w:rsidR="00205D4D" w:rsidRPr="00387F47" w:rsidRDefault="00205D4D" w:rsidP="002227DD">
      <w:pPr>
        <w:jc w:val="both"/>
        <w:rPr>
          <w:sz w:val="28"/>
          <w:szCs w:val="28"/>
          <w:lang w:val="fr-FR"/>
        </w:rPr>
      </w:pPr>
      <w:r w:rsidRPr="00387F47">
        <w:rPr>
          <w:sz w:val="28"/>
          <w:szCs w:val="28"/>
          <w:lang w:val="fr-FR"/>
        </w:rPr>
        <w:t>La machine le ferait toute seule.</w:t>
      </w:r>
    </w:p>
    <w:p w14:paraId="6F9DF905" w14:textId="52830AF2" w:rsidR="000010D1" w:rsidRPr="00387F47" w:rsidRDefault="000010D1" w:rsidP="002227DD">
      <w:pPr>
        <w:jc w:val="both"/>
        <w:rPr>
          <w:sz w:val="28"/>
          <w:szCs w:val="28"/>
          <w:lang w:val="fr-FR"/>
        </w:rPr>
      </w:pPr>
      <w:r w:rsidRPr="00387F47">
        <w:rPr>
          <w:sz w:val="28"/>
          <w:szCs w:val="28"/>
          <w:lang w:val="fr-FR"/>
        </w:rPr>
        <w:t>L’introduction de l’IA promet de potentielles créations de métier mais également la fin d’autres. Avec les conséquences sociales à accompagner. Des besoins de formations techniques qu’il faut créer.</w:t>
      </w:r>
    </w:p>
    <w:p w14:paraId="06203FCD" w14:textId="09FB59F9" w:rsidR="00205D4D" w:rsidRPr="00387F47" w:rsidRDefault="00205D4D" w:rsidP="002227DD">
      <w:pPr>
        <w:jc w:val="both"/>
        <w:rPr>
          <w:sz w:val="28"/>
          <w:szCs w:val="28"/>
          <w:lang w:val="fr-FR"/>
        </w:rPr>
      </w:pPr>
      <w:r w:rsidRPr="00387F47">
        <w:rPr>
          <w:sz w:val="28"/>
          <w:szCs w:val="28"/>
          <w:lang w:val="fr-FR"/>
        </w:rPr>
        <w:lastRenderedPageBreak/>
        <w:t>On observe même dans nos sociétés une dualisation du salarié : ces ouvriers du clic d’un côté et de l’autre des super experts.</w:t>
      </w:r>
    </w:p>
    <w:p w14:paraId="389D5059" w14:textId="39E6080D" w:rsidR="00205D4D" w:rsidRPr="00387F47" w:rsidRDefault="00205D4D" w:rsidP="002227DD">
      <w:pPr>
        <w:jc w:val="both"/>
        <w:rPr>
          <w:sz w:val="28"/>
          <w:szCs w:val="28"/>
          <w:lang w:val="fr-FR"/>
        </w:rPr>
      </w:pPr>
      <w:r w:rsidRPr="00387F47">
        <w:rPr>
          <w:sz w:val="28"/>
          <w:szCs w:val="28"/>
          <w:lang w:val="fr-FR"/>
        </w:rPr>
        <w:t>La digitalisation prend un essor supplémentaire avec l’IA que l’on doit accompagner. Des métiers disparaissent, d’autres sont créés et certains se transforment. Il faut donc accompagner les salariés.</w:t>
      </w:r>
    </w:p>
    <w:p w14:paraId="2F42B5F6" w14:textId="0BA51F5A" w:rsidR="00205D4D" w:rsidRPr="00387F47" w:rsidRDefault="00205D4D" w:rsidP="002227DD">
      <w:pPr>
        <w:jc w:val="both"/>
        <w:rPr>
          <w:sz w:val="28"/>
          <w:szCs w:val="28"/>
          <w:lang w:val="fr-FR"/>
        </w:rPr>
      </w:pPr>
      <w:r w:rsidRPr="00387F47">
        <w:rPr>
          <w:sz w:val="28"/>
          <w:szCs w:val="28"/>
          <w:lang w:val="fr-FR"/>
        </w:rPr>
        <w:t>Mais les conditions de travail évoluent aussi : l’IA peut limiter les tâches pénibles et en ce sens améliorer les conditions de travail, mais avoir aussi des répercussions néfastes sur l’emploi qu’il faut traiter sous peine de précarisation de tout un pan du salariat.</w:t>
      </w:r>
    </w:p>
    <w:p w14:paraId="2ED4C1ED" w14:textId="562F2E79" w:rsidR="00F50D61" w:rsidRPr="00387F47" w:rsidRDefault="00F50D61" w:rsidP="002227DD">
      <w:pPr>
        <w:jc w:val="both"/>
        <w:rPr>
          <w:sz w:val="28"/>
          <w:szCs w:val="28"/>
          <w:lang w:val="fr-FR"/>
        </w:rPr>
      </w:pPr>
      <w:r w:rsidRPr="00387F47">
        <w:rPr>
          <w:sz w:val="28"/>
          <w:szCs w:val="28"/>
          <w:lang w:val="fr-FR"/>
        </w:rPr>
        <w:t>Par exemple dans le commerce, tout une partie des tâches de collecte des données pour savoir quels produits mettre en avant dans les magasins est remplacée de plus en plus par des caméras qui enregistrent le temps que les clients passent à regarder certains produits. Mais cela supprime également des postes valorisants qu</w:t>
      </w:r>
      <w:r w:rsidR="002F7040">
        <w:rPr>
          <w:sz w:val="28"/>
          <w:szCs w:val="28"/>
          <w:lang w:val="fr-FR"/>
        </w:rPr>
        <w:t xml:space="preserve">i </w:t>
      </w:r>
      <w:r w:rsidRPr="00387F47">
        <w:rPr>
          <w:sz w:val="28"/>
          <w:szCs w:val="28"/>
          <w:lang w:val="fr-FR"/>
        </w:rPr>
        <w:t>effectuaient la synthèse et décidai</w:t>
      </w:r>
      <w:r w:rsidR="002F7040">
        <w:rPr>
          <w:sz w:val="28"/>
          <w:szCs w:val="28"/>
          <w:lang w:val="fr-FR"/>
        </w:rPr>
        <w:t>en</w:t>
      </w:r>
      <w:r w:rsidRPr="00387F47">
        <w:rPr>
          <w:sz w:val="28"/>
          <w:szCs w:val="28"/>
          <w:lang w:val="fr-FR"/>
        </w:rPr>
        <w:t>t de ce qui serait mis en avant et comment.</w:t>
      </w:r>
    </w:p>
    <w:p w14:paraId="772A7876" w14:textId="6B16C9C5" w:rsidR="00F50D61" w:rsidRPr="00387F47" w:rsidRDefault="00F50D61" w:rsidP="002227DD">
      <w:pPr>
        <w:jc w:val="both"/>
        <w:rPr>
          <w:sz w:val="28"/>
          <w:szCs w:val="28"/>
          <w:lang w:val="fr-FR"/>
        </w:rPr>
      </w:pPr>
      <w:r w:rsidRPr="00387F47">
        <w:rPr>
          <w:sz w:val="28"/>
          <w:szCs w:val="28"/>
          <w:lang w:val="fr-FR"/>
        </w:rPr>
        <w:t>De plus en plus, dans les services, l’intelligence artificielle est déployée pour organiser le travail</w:t>
      </w:r>
      <w:r w:rsidR="002F7040">
        <w:rPr>
          <w:sz w:val="28"/>
          <w:szCs w:val="28"/>
          <w:lang w:val="fr-FR"/>
        </w:rPr>
        <w:t>,</w:t>
      </w:r>
      <w:r w:rsidRPr="00387F47">
        <w:rPr>
          <w:sz w:val="28"/>
          <w:szCs w:val="28"/>
          <w:lang w:val="fr-FR"/>
        </w:rPr>
        <w:t xml:space="preserve"> que ce soit le rythme, les fréquences, comme l’ordonnancement des tâches et calculer l’organisation et la cadence / productivité sur la base de moyenne. </w:t>
      </w:r>
    </w:p>
    <w:p w14:paraId="316B9F72" w14:textId="27221F36" w:rsidR="00F50D61" w:rsidRPr="00387F47" w:rsidRDefault="00F50D61" w:rsidP="002227DD">
      <w:pPr>
        <w:jc w:val="both"/>
        <w:rPr>
          <w:sz w:val="28"/>
          <w:szCs w:val="28"/>
          <w:lang w:val="fr-FR"/>
        </w:rPr>
      </w:pPr>
      <w:r w:rsidRPr="00387F47">
        <w:rPr>
          <w:sz w:val="28"/>
          <w:szCs w:val="28"/>
          <w:lang w:val="fr-FR"/>
        </w:rPr>
        <w:t>Quand y a un écart à la moyenne ça pose quand même un problème. Dans ce cas, l’algorithme peut prévoir aussi de chercher d’autres solutions, et c’est là o</w:t>
      </w:r>
      <w:r w:rsidR="002F7040">
        <w:rPr>
          <w:sz w:val="28"/>
          <w:szCs w:val="28"/>
          <w:lang w:val="fr-FR"/>
        </w:rPr>
        <w:t>ù</w:t>
      </w:r>
      <w:r w:rsidRPr="00387F47">
        <w:rPr>
          <w:sz w:val="28"/>
          <w:szCs w:val="28"/>
          <w:lang w:val="fr-FR"/>
        </w:rPr>
        <w:t xml:space="preserve"> souvent on commence à dévoiler des effets pervers de ces machines.</w:t>
      </w:r>
    </w:p>
    <w:p w14:paraId="5808AE4D" w14:textId="77777777" w:rsidR="00205D4D" w:rsidRPr="00387F47" w:rsidRDefault="00205D4D" w:rsidP="002227DD">
      <w:pPr>
        <w:jc w:val="both"/>
        <w:rPr>
          <w:sz w:val="28"/>
          <w:szCs w:val="28"/>
          <w:lang w:val="fr-FR"/>
        </w:rPr>
      </w:pPr>
    </w:p>
    <w:p w14:paraId="6ED4E229" w14:textId="2E234CA7" w:rsidR="00F50D61" w:rsidRPr="00387F47" w:rsidRDefault="00F50D61" w:rsidP="002227DD">
      <w:pPr>
        <w:jc w:val="both"/>
        <w:rPr>
          <w:sz w:val="28"/>
          <w:szCs w:val="28"/>
          <w:lang w:val="fr-FR"/>
        </w:rPr>
      </w:pPr>
      <w:r w:rsidRPr="00387F47">
        <w:rPr>
          <w:sz w:val="28"/>
          <w:szCs w:val="28"/>
          <w:lang w:val="fr-FR"/>
        </w:rPr>
        <w:t xml:space="preserve">Donc on voit qu’il y a des conséquences sociales sur : </w:t>
      </w:r>
    </w:p>
    <w:p w14:paraId="27852599" w14:textId="37C07E54" w:rsidR="00F50D61" w:rsidRPr="00387F47" w:rsidRDefault="00F50D61" w:rsidP="002227DD">
      <w:pPr>
        <w:pStyle w:val="Paragraphedeliste"/>
        <w:numPr>
          <w:ilvl w:val="0"/>
          <w:numId w:val="3"/>
        </w:numPr>
        <w:jc w:val="both"/>
        <w:rPr>
          <w:sz w:val="28"/>
          <w:szCs w:val="28"/>
          <w:lang w:val="fr-FR"/>
        </w:rPr>
      </w:pPr>
      <w:r w:rsidRPr="00387F47">
        <w:rPr>
          <w:sz w:val="28"/>
          <w:szCs w:val="28"/>
          <w:lang w:val="fr-FR"/>
        </w:rPr>
        <w:t>La structuration économique et ce qui est valorisé</w:t>
      </w:r>
    </w:p>
    <w:p w14:paraId="1CF92B90" w14:textId="5AC5EF4F" w:rsidR="00F50D61" w:rsidRPr="00387F47" w:rsidRDefault="00F50D61" w:rsidP="002227DD">
      <w:pPr>
        <w:pStyle w:val="Paragraphedeliste"/>
        <w:numPr>
          <w:ilvl w:val="0"/>
          <w:numId w:val="3"/>
        </w:numPr>
        <w:jc w:val="both"/>
        <w:rPr>
          <w:sz w:val="28"/>
          <w:szCs w:val="28"/>
          <w:lang w:val="fr-FR"/>
        </w:rPr>
      </w:pPr>
      <w:r w:rsidRPr="00387F47">
        <w:rPr>
          <w:sz w:val="28"/>
          <w:szCs w:val="28"/>
          <w:lang w:val="fr-FR"/>
        </w:rPr>
        <w:t>L’organisation des emplois et la hiérarchie des emplois</w:t>
      </w:r>
    </w:p>
    <w:p w14:paraId="2985D127" w14:textId="6A338A66" w:rsidR="00652F2C" w:rsidRPr="00387F47" w:rsidRDefault="00652F2C" w:rsidP="002227DD">
      <w:pPr>
        <w:pStyle w:val="Paragraphedeliste"/>
        <w:numPr>
          <w:ilvl w:val="0"/>
          <w:numId w:val="3"/>
        </w:numPr>
        <w:jc w:val="both"/>
        <w:rPr>
          <w:sz w:val="28"/>
          <w:szCs w:val="28"/>
          <w:lang w:val="fr-FR"/>
        </w:rPr>
      </w:pPr>
      <w:r w:rsidRPr="00387F47">
        <w:rPr>
          <w:sz w:val="28"/>
          <w:szCs w:val="28"/>
          <w:lang w:val="fr-FR"/>
        </w:rPr>
        <w:t>L’organisation du travail est les conditions de la productivité</w:t>
      </w:r>
    </w:p>
    <w:p w14:paraId="57231F23" w14:textId="54BDD2AC" w:rsidR="00F50D61" w:rsidRPr="00387F47" w:rsidRDefault="00F50D61" w:rsidP="002227DD">
      <w:pPr>
        <w:pStyle w:val="Paragraphedeliste"/>
        <w:numPr>
          <w:ilvl w:val="0"/>
          <w:numId w:val="3"/>
        </w:numPr>
        <w:jc w:val="both"/>
        <w:rPr>
          <w:sz w:val="28"/>
          <w:szCs w:val="28"/>
          <w:lang w:val="fr-FR"/>
        </w:rPr>
      </w:pPr>
      <w:r w:rsidRPr="00387F47">
        <w:rPr>
          <w:sz w:val="28"/>
          <w:szCs w:val="28"/>
          <w:lang w:val="fr-FR"/>
        </w:rPr>
        <w:t>La valeur du travail avec les évolutions des métiers en dehors des qualifications</w:t>
      </w:r>
    </w:p>
    <w:p w14:paraId="0DE1503E" w14:textId="20B60FD2" w:rsidR="00F50D61" w:rsidRPr="00387F47" w:rsidRDefault="00F50D61" w:rsidP="002227DD">
      <w:pPr>
        <w:pStyle w:val="Paragraphedeliste"/>
        <w:numPr>
          <w:ilvl w:val="0"/>
          <w:numId w:val="3"/>
        </w:numPr>
        <w:jc w:val="both"/>
        <w:rPr>
          <w:sz w:val="28"/>
          <w:szCs w:val="28"/>
          <w:lang w:val="fr-FR"/>
        </w:rPr>
      </w:pPr>
      <w:r w:rsidRPr="00387F47">
        <w:rPr>
          <w:sz w:val="28"/>
          <w:szCs w:val="28"/>
          <w:lang w:val="fr-FR"/>
        </w:rPr>
        <w:t>Un secteur des services plus touché mais des répercussions à tous les niveaux</w:t>
      </w:r>
    </w:p>
    <w:p w14:paraId="54EF7098" w14:textId="57380440" w:rsidR="00F50D61" w:rsidRPr="00387F47" w:rsidRDefault="00F50D61" w:rsidP="002227DD">
      <w:pPr>
        <w:pStyle w:val="Paragraphedeliste"/>
        <w:numPr>
          <w:ilvl w:val="0"/>
          <w:numId w:val="3"/>
        </w:numPr>
        <w:jc w:val="both"/>
        <w:rPr>
          <w:sz w:val="28"/>
          <w:szCs w:val="28"/>
          <w:lang w:val="fr-FR"/>
        </w:rPr>
      </w:pPr>
      <w:r w:rsidRPr="00387F47">
        <w:rPr>
          <w:sz w:val="28"/>
          <w:szCs w:val="28"/>
          <w:lang w:val="fr-FR"/>
        </w:rPr>
        <w:t>Les métiers eux-mêmes</w:t>
      </w:r>
    </w:p>
    <w:p w14:paraId="1BC6942E" w14:textId="63D5A546" w:rsidR="00F50D61" w:rsidRPr="00387F47" w:rsidRDefault="00F50D61" w:rsidP="002227DD">
      <w:pPr>
        <w:pStyle w:val="Paragraphedeliste"/>
        <w:numPr>
          <w:ilvl w:val="0"/>
          <w:numId w:val="3"/>
        </w:numPr>
        <w:jc w:val="both"/>
        <w:rPr>
          <w:sz w:val="28"/>
          <w:szCs w:val="28"/>
          <w:lang w:val="fr-FR"/>
        </w:rPr>
      </w:pPr>
      <w:r w:rsidRPr="00387F47">
        <w:rPr>
          <w:sz w:val="28"/>
          <w:szCs w:val="28"/>
          <w:lang w:val="fr-FR"/>
        </w:rPr>
        <w:t>Les besoins de formation</w:t>
      </w:r>
    </w:p>
    <w:p w14:paraId="2621A1AA" w14:textId="77777777" w:rsidR="00F50D61" w:rsidRPr="00387F47" w:rsidRDefault="00F50D61" w:rsidP="002227DD">
      <w:pPr>
        <w:jc w:val="both"/>
        <w:rPr>
          <w:sz w:val="28"/>
          <w:szCs w:val="28"/>
          <w:lang w:val="fr-FR"/>
        </w:rPr>
      </w:pPr>
    </w:p>
    <w:p w14:paraId="115A76E8" w14:textId="224E670F" w:rsidR="00F50D61" w:rsidRPr="00387F47" w:rsidRDefault="00F50D61" w:rsidP="002227DD">
      <w:pPr>
        <w:pStyle w:val="Paragraphedeliste"/>
        <w:numPr>
          <w:ilvl w:val="0"/>
          <w:numId w:val="1"/>
        </w:numPr>
        <w:jc w:val="both"/>
        <w:rPr>
          <w:b/>
          <w:bCs/>
          <w:sz w:val="28"/>
          <w:szCs w:val="28"/>
          <w:lang w:val="fr-FR"/>
        </w:rPr>
      </w:pPr>
      <w:r w:rsidRPr="00387F47">
        <w:rPr>
          <w:b/>
          <w:bCs/>
          <w:sz w:val="28"/>
          <w:szCs w:val="28"/>
          <w:lang w:val="fr-FR"/>
        </w:rPr>
        <w:t>Une réglementation du travail limitée pour faire face à une révolution technologique</w:t>
      </w:r>
    </w:p>
    <w:p w14:paraId="79B28B18" w14:textId="77777777" w:rsidR="00F50D61" w:rsidRPr="00387F47" w:rsidRDefault="00F50D61" w:rsidP="002227DD">
      <w:pPr>
        <w:jc w:val="both"/>
        <w:rPr>
          <w:sz w:val="28"/>
          <w:szCs w:val="28"/>
          <w:lang w:val="fr-FR"/>
        </w:rPr>
      </w:pPr>
    </w:p>
    <w:p w14:paraId="769F0AA3" w14:textId="1B8BE245" w:rsidR="00445C32" w:rsidRPr="00387F47" w:rsidRDefault="00643BE5" w:rsidP="002227DD">
      <w:pPr>
        <w:jc w:val="both"/>
        <w:rPr>
          <w:sz w:val="28"/>
          <w:szCs w:val="28"/>
          <w:lang w:val="fr-FR"/>
        </w:rPr>
      </w:pPr>
      <w:r w:rsidRPr="00387F47">
        <w:rPr>
          <w:sz w:val="28"/>
          <w:szCs w:val="28"/>
          <w:lang w:val="fr-FR"/>
        </w:rPr>
        <w:t>Le droit du travail n’a pas à proprement parl</w:t>
      </w:r>
      <w:r w:rsidR="002F7040">
        <w:rPr>
          <w:sz w:val="28"/>
          <w:szCs w:val="28"/>
          <w:lang w:val="fr-FR"/>
        </w:rPr>
        <w:t>er</w:t>
      </w:r>
      <w:r w:rsidRPr="00387F47">
        <w:rPr>
          <w:sz w:val="28"/>
          <w:szCs w:val="28"/>
          <w:lang w:val="fr-FR"/>
        </w:rPr>
        <w:t xml:space="preserve"> développ</w:t>
      </w:r>
      <w:r w:rsidR="002F7040">
        <w:rPr>
          <w:sz w:val="28"/>
          <w:szCs w:val="28"/>
          <w:lang w:val="fr-FR"/>
        </w:rPr>
        <w:t>é</w:t>
      </w:r>
      <w:r w:rsidRPr="00387F47">
        <w:rPr>
          <w:sz w:val="28"/>
          <w:szCs w:val="28"/>
          <w:lang w:val="fr-FR"/>
        </w:rPr>
        <w:t xml:space="preserve"> d</w:t>
      </w:r>
      <w:r w:rsidR="00445C32" w:rsidRPr="00387F47">
        <w:rPr>
          <w:sz w:val="28"/>
          <w:szCs w:val="28"/>
          <w:lang w:val="fr-FR"/>
        </w:rPr>
        <w:t>es droits en son sein. C’est plutôt à travers le digital et les premières réglementations sur le numérique, c’est en combinant les effets des deux que le droit se développe tout de même, toujours en retard et a</w:t>
      </w:r>
      <w:r w:rsidR="002F7040">
        <w:rPr>
          <w:sz w:val="28"/>
          <w:szCs w:val="28"/>
          <w:lang w:val="fr-FR"/>
        </w:rPr>
        <w:t>v</w:t>
      </w:r>
      <w:r w:rsidR="00445C32" w:rsidRPr="00387F47">
        <w:rPr>
          <w:sz w:val="28"/>
          <w:szCs w:val="28"/>
          <w:lang w:val="fr-FR"/>
        </w:rPr>
        <w:t>ec des moyens beaucoup plus limités que la technologie.</w:t>
      </w:r>
    </w:p>
    <w:p w14:paraId="05899736" w14:textId="52F999FE" w:rsidR="00445C32" w:rsidRPr="00387F47" w:rsidRDefault="00445C32" w:rsidP="002227DD">
      <w:pPr>
        <w:jc w:val="both"/>
        <w:rPr>
          <w:sz w:val="28"/>
          <w:szCs w:val="28"/>
          <w:lang w:val="fr-FR"/>
        </w:rPr>
      </w:pPr>
      <w:r w:rsidRPr="00387F47">
        <w:rPr>
          <w:sz w:val="28"/>
          <w:szCs w:val="28"/>
          <w:lang w:val="fr-FR"/>
        </w:rPr>
        <w:t xml:space="preserve">Ainsi, dans les plateformes, des CDI ont été </w:t>
      </w:r>
      <w:r w:rsidR="00D45791" w:rsidRPr="00387F47">
        <w:rPr>
          <w:sz w:val="28"/>
          <w:szCs w:val="28"/>
          <w:lang w:val="fr-FR"/>
        </w:rPr>
        <w:t xml:space="preserve">accordés à des travailleurs selon leur organisation. Dans d’autres cas, c’est leur rémunération qui a été augmentée. Par contre la préférence de l’application à accorder à certains utilisateurs des courses et livraisons, soit du chiffre d’affaires et pas à d’autres est plus difficile à déconstruire, entre égalité de traitement, discrimination, classement etc. </w:t>
      </w:r>
      <w:r w:rsidR="00C912E5" w:rsidRPr="00387F47">
        <w:rPr>
          <w:sz w:val="28"/>
          <w:szCs w:val="28"/>
          <w:lang w:val="fr-FR"/>
        </w:rPr>
        <w:t>Plusieurs</w:t>
      </w:r>
      <w:r w:rsidR="00D45791" w:rsidRPr="00387F47">
        <w:rPr>
          <w:sz w:val="28"/>
          <w:szCs w:val="28"/>
          <w:lang w:val="fr-FR"/>
        </w:rPr>
        <w:t xml:space="preserve"> législations </w:t>
      </w:r>
      <w:r w:rsidR="00C912E5" w:rsidRPr="00387F47">
        <w:rPr>
          <w:sz w:val="28"/>
          <w:szCs w:val="28"/>
          <w:lang w:val="fr-FR"/>
        </w:rPr>
        <w:t xml:space="preserve">peuvent intervenir mais comment les combiner efficacement contre </w:t>
      </w:r>
      <w:r w:rsidR="00652F2C" w:rsidRPr="00387F47">
        <w:rPr>
          <w:sz w:val="28"/>
          <w:szCs w:val="28"/>
          <w:lang w:val="fr-FR"/>
        </w:rPr>
        <w:t>cette pratique ?</w:t>
      </w:r>
    </w:p>
    <w:p w14:paraId="1F26029B" w14:textId="63545289" w:rsidR="00652F2C" w:rsidRPr="00387F47" w:rsidRDefault="00652F2C" w:rsidP="002227DD">
      <w:pPr>
        <w:jc w:val="both"/>
        <w:rPr>
          <w:sz w:val="28"/>
          <w:szCs w:val="28"/>
          <w:lang w:val="fr-FR"/>
        </w:rPr>
      </w:pPr>
      <w:r w:rsidRPr="00387F47">
        <w:rPr>
          <w:sz w:val="28"/>
          <w:szCs w:val="28"/>
          <w:lang w:val="fr-FR"/>
        </w:rPr>
        <w:t xml:space="preserve">L’IA </w:t>
      </w:r>
      <w:proofErr w:type="spellStart"/>
      <w:r w:rsidRPr="00387F47">
        <w:rPr>
          <w:sz w:val="28"/>
          <w:szCs w:val="28"/>
          <w:lang w:val="fr-FR"/>
        </w:rPr>
        <w:t>Act</w:t>
      </w:r>
      <w:proofErr w:type="spellEnd"/>
      <w:r w:rsidRPr="00387F47">
        <w:rPr>
          <w:sz w:val="28"/>
          <w:szCs w:val="28"/>
          <w:lang w:val="fr-FR"/>
        </w:rPr>
        <w:t xml:space="preserve"> l’établit partiellement et apporte une réponse à cela, au grand dam des géants de la tec</w:t>
      </w:r>
      <w:r w:rsidR="002F7040">
        <w:rPr>
          <w:sz w:val="28"/>
          <w:szCs w:val="28"/>
          <w:lang w:val="fr-FR"/>
        </w:rPr>
        <w:t>h,</w:t>
      </w:r>
      <w:r w:rsidRPr="00387F47">
        <w:rPr>
          <w:sz w:val="28"/>
          <w:szCs w:val="28"/>
          <w:lang w:val="fr-FR"/>
        </w:rPr>
        <w:t xml:space="preserve"> dont on entend beaucoup parler actuellement du fait de l’imminence du sommet sur l’IA voulu par Macron qui veut que le sujet ne soit non pas traité dans les entreprises, en France, mais à un niveau supranational tel qu’à la base il excluait l’OIT, avec, en conséquence, les craintes compréhensibles pour le monde du travail.</w:t>
      </w:r>
    </w:p>
    <w:p w14:paraId="77B835F3" w14:textId="3EFF875F" w:rsidR="00F50D61" w:rsidRPr="00387F47" w:rsidRDefault="00652F2C" w:rsidP="002227DD">
      <w:pPr>
        <w:jc w:val="both"/>
        <w:rPr>
          <w:sz w:val="28"/>
          <w:szCs w:val="28"/>
          <w:lang w:val="fr-FR"/>
        </w:rPr>
      </w:pPr>
      <w:r w:rsidRPr="00387F47">
        <w:rPr>
          <w:sz w:val="28"/>
          <w:szCs w:val="28"/>
          <w:lang w:val="fr-FR"/>
        </w:rPr>
        <w:t xml:space="preserve">Actuellement, deux grands piliers </w:t>
      </w:r>
      <w:r w:rsidR="00B02CAF" w:rsidRPr="00387F47">
        <w:rPr>
          <w:sz w:val="28"/>
          <w:szCs w:val="28"/>
          <w:lang w:val="fr-FR"/>
        </w:rPr>
        <w:t xml:space="preserve">« juridiques » </w:t>
      </w:r>
      <w:r w:rsidRPr="00387F47">
        <w:rPr>
          <w:sz w:val="28"/>
          <w:szCs w:val="28"/>
          <w:lang w:val="fr-FR"/>
        </w:rPr>
        <w:t>existent sur ce sujet</w:t>
      </w:r>
      <w:r w:rsidR="00D8597F" w:rsidRPr="00387F47">
        <w:rPr>
          <w:sz w:val="28"/>
          <w:szCs w:val="28"/>
          <w:lang w:val="fr-FR"/>
        </w:rPr>
        <w:t xml:space="preserve"> (cf. partie suivante pour IA </w:t>
      </w:r>
      <w:proofErr w:type="spellStart"/>
      <w:r w:rsidR="00D8597F" w:rsidRPr="00387F47">
        <w:rPr>
          <w:sz w:val="28"/>
          <w:szCs w:val="28"/>
          <w:lang w:val="fr-FR"/>
        </w:rPr>
        <w:t>ACt</w:t>
      </w:r>
      <w:proofErr w:type="spellEnd"/>
      <w:r w:rsidR="00D8597F" w:rsidRPr="00387F47">
        <w:rPr>
          <w:sz w:val="28"/>
          <w:szCs w:val="28"/>
          <w:lang w:val="fr-FR"/>
        </w:rPr>
        <w:t>)</w:t>
      </w:r>
      <w:r w:rsidRPr="00387F47">
        <w:rPr>
          <w:sz w:val="28"/>
          <w:szCs w:val="28"/>
          <w:lang w:val="fr-FR"/>
        </w:rPr>
        <w:t> :</w:t>
      </w:r>
    </w:p>
    <w:p w14:paraId="307E8877" w14:textId="54863970" w:rsidR="00652F2C" w:rsidRPr="00387F47" w:rsidRDefault="00652F2C" w:rsidP="002227DD">
      <w:pPr>
        <w:pStyle w:val="Paragraphedeliste"/>
        <w:numPr>
          <w:ilvl w:val="0"/>
          <w:numId w:val="3"/>
        </w:numPr>
        <w:jc w:val="both"/>
        <w:rPr>
          <w:sz w:val="28"/>
          <w:szCs w:val="28"/>
          <w:lang w:val="fr-FR"/>
        </w:rPr>
      </w:pPr>
      <w:r w:rsidRPr="00387F47">
        <w:rPr>
          <w:sz w:val="28"/>
          <w:szCs w:val="28"/>
          <w:lang w:val="fr-FR"/>
        </w:rPr>
        <w:t xml:space="preserve">La question de la </w:t>
      </w:r>
      <w:r w:rsidRPr="00387F47">
        <w:rPr>
          <w:b/>
          <w:bCs/>
          <w:sz w:val="28"/>
          <w:szCs w:val="28"/>
          <w:lang w:val="fr-FR"/>
        </w:rPr>
        <w:t>protection des données personnelles et de leur utilisation avec la RGPD</w:t>
      </w:r>
      <w:r w:rsidRPr="00387F47">
        <w:rPr>
          <w:sz w:val="28"/>
          <w:szCs w:val="28"/>
          <w:lang w:val="fr-FR"/>
        </w:rPr>
        <w:t xml:space="preserve"> dont les droits et l’interprétation quand la question se pose font de la CNIL un acteur majeur</w:t>
      </w:r>
    </w:p>
    <w:p w14:paraId="5B8D57FE" w14:textId="16D5AA7B" w:rsidR="00652F2C" w:rsidRPr="00387F47" w:rsidRDefault="00652F2C" w:rsidP="002227DD">
      <w:pPr>
        <w:pStyle w:val="Paragraphedeliste"/>
        <w:numPr>
          <w:ilvl w:val="1"/>
          <w:numId w:val="3"/>
        </w:numPr>
        <w:jc w:val="both"/>
        <w:rPr>
          <w:sz w:val="28"/>
          <w:szCs w:val="28"/>
          <w:lang w:val="fr-FR"/>
        </w:rPr>
      </w:pPr>
      <w:r w:rsidRPr="00387F47">
        <w:rPr>
          <w:sz w:val="28"/>
          <w:szCs w:val="28"/>
          <w:lang w:val="fr-FR"/>
        </w:rPr>
        <w:t>Même si dernièrement elle a été mise en échec sur la question de la reconnaissance faciale qu’elle avait en partie validé</w:t>
      </w:r>
    </w:p>
    <w:p w14:paraId="7BCF573D" w14:textId="232358E5" w:rsidR="00B25223" w:rsidRPr="00387F47" w:rsidRDefault="00B25223" w:rsidP="002227DD">
      <w:pPr>
        <w:pStyle w:val="Paragraphedeliste"/>
        <w:numPr>
          <w:ilvl w:val="1"/>
          <w:numId w:val="3"/>
        </w:numPr>
        <w:jc w:val="both"/>
        <w:rPr>
          <w:sz w:val="28"/>
          <w:szCs w:val="28"/>
          <w:lang w:val="fr-FR"/>
        </w:rPr>
      </w:pPr>
      <w:r w:rsidRPr="00387F47">
        <w:rPr>
          <w:sz w:val="28"/>
          <w:szCs w:val="28"/>
          <w:lang w:val="fr-FR"/>
        </w:rPr>
        <w:t>Notamment sur l’utilisation de leurs données personnelles, vente, utilisation dans le cadre des contrats de protection sociale, discrimination mais aussi publication et diffusion</w:t>
      </w:r>
    </w:p>
    <w:p w14:paraId="24D58A77" w14:textId="77777777" w:rsidR="000010D1" w:rsidRPr="00387F47" w:rsidRDefault="00652F2C" w:rsidP="002227DD">
      <w:pPr>
        <w:pStyle w:val="Paragraphedeliste"/>
        <w:numPr>
          <w:ilvl w:val="0"/>
          <w:numId w:val="3"/>
        </w:numPr>
        <w:jc w:val="both"/>
        <w:rPr>
          <w:sz w:val="28"/>
          <w:szCs w:val="28"/>
          <w:lang w:val="fr-FR"/>
        </w:rPr>
      </w:pPr>
      <w:r w:rsidRPr="00387F47">
        <w:rPr>
          <w:sz w:val="28"/>
          <w:szCs w:val="28"/>
          <w:lang w:val="fr-FR"/>
        </w:rPr>
        <w:t xml:space="preserve">La </w:t>
      </w:r>
      <w:r w:rsidRPr="00387F47">
        <w:rPr>
          <w:b/>
          <w:bCs/>
          <w:sz w:val="28"/>
          <w:szCs w:val="28"/>
          <w:lang w:val="fr-FR"/>
        </w:rPr>
        <w:t>question du droit du travail</w:t>
      </w:r>
      <w:r w:rsidRPr="00387F47">
        <w:rPr>
          <w:sz w:val="28"/>
          <w:szCs w:val="28"/>
          <w:lang w:val="fr-FR"/>
        </w:rPr>
        <w:t xml:space="preserve"> et plus particulièrement </w:t>
      </w:r>
    </w:p>
    <w:p w14:paraId="07340555" w14:textId="77777777" w:rsidR="000010D1" w:rsidRPr="00387F47" w:rsidRDefault="00652F2C" w:rsidP="002227DD">
      <w:pPr>
        <w:pStyle w:val="Paragraphedeliste"/>
        <w:numPr>
          <w:ilvl w:val="1"/>
          <w:numId w:val="3"/>
        </w:numPr>
        <w:jc w:val="both"/>
        <w:rPr>
          <w:sz w:val="28"/>
          <w:szCs w:val="28"/>
          <w:lang w:val="fr-FR"/>
        </w:rPr>
      </w:pPr>
      <w:proofErr w:type="gramStart"/>
      <w:r w:rsidRPr="00387F47">
        <w:rPr>
          <w:sz w:val="28"/>
          <w:szCs w:val="28"/>
          <w:lang w:val="fr-FR"/>
        </w:rPr>
        <w:lastRenderedPageBreak/>
        <w:t>de</w:t>
      </w:r>
      <w:proofErr w:type="gramEnd"/>
      <w:r w:rsidRPr="00387F47">
        <w:rPr>
          <w:sz w:val="28"/>
          <w:szCs w:val="28"/>
          <w:lang w:val="fr-FR"/>
        </w:rPr>
        <w:t xml:space="preserve"> la consultation des représentants du personnel lorsqu’il y a changement technologique ou d’organisation</w:t>
      </w:r>
      <w:r w:rsidR="00721510" w:rsidRPr="00387F47">
        <w:rPr>
          <w:sz w:val="28"/>
          <w:szCs w:val="28"/>
          <w:lang w:val="fr-FR"/>
        </w:rPr>
        <w:t xml:space="preserve">, </w:t>
      </w:r>
    </w:p>
    <w:p w14:paraId="166DCDAC" w14:textId="2F2DB2E0" w:rsidR="00652F2C" w:rsidRPr="00387F47" w:rsidRDefault="00721510" w:rsidP="002227DD">
      <w:pPr>
        <w:pStyle w:val="Paragraphedeliste"/>
        <w:numPr>
          <w:ilvl w:val="1"/>
          <w:numId w:val="3"/>
        </w:numPr>
        <w:jc w:val="both"/>
        <w:rPr>
          <w:sz w:val="28"/>
          <w:szCs w:val="28"/>
          <w:lang w:val="fr-FR"/>
        </w:rPr>
      </w:pPr>
      <w:proofErr w:type="gramStart"/>
      <w:r w:rsidRPr="00387F47">
        <w:rPr>
          <w:sz w:val="28"/>
          <w:szCs w:val="28"/>
          <w:lang w:val="fr-FR"/>
        </w:rPr>
        <w:t>et</w:t>
      </w:r>
      <w:proofErr w:type="gramEnd"/>
      <w:r w:rsidRPr="00387F47">
        <w:rPr>
          <w:sz w:val="28"/>
          <w:szCs w:val="28"/>
          <w:lang w:val="fr-FR"/>
        </w:rPr>
        <w:t xml:space="preserve"> des salariés lorsque l’on fait évoluer significativement leurs postes et que cela donne lieu à un avenant au contrat de travail. Par exemple, si l’organisation du temps de travail, la rémunération et les tâches à réaliser changent, le salarié doit pouvoir refuser selon les conditions (accords d’entreprise, sujet traité etc.)</w:t>
      </w:r>
    </w:p>
    <w:p w14:paraId="061C1F3E" w14:textId="05023892" w:rsidR="000010D1" w:rsidRPr="00387F47" w:rsidRDefault="000010D1" w:rsidP="002227DD">
      <w:pPr>
        <w:pStyle w:val="Paragraphedeliste"/>
        <w:numPr>
          <w:ilvl w:val="1"/>
          <w:numId w:val="3"/>
        </w:numPr>
        <w:jc w:val="both"/>
        <w:rPr>
          <w:sz w:val="28"/>
          <w:szCs w:val="28"/>
          <w:lang w:val="fr-FR"/>
        </w:rPr>
      </w:pPr>
      <w:proofErr w:type="gramStart"/>
      <w:r w:rsidRPr="00387F47">
        <w:rPr>
          <w:sz w:val="28"/>
          <w:szCs w:val="28"/>
          <w:lang w:val="fr-FR"/>
        </w:rPr>
        <w:t>de</w:t>
      </w:r>
      <w:proofErr w:type="gramEnd"/>
      <w:r w:rsidRPr="00387F47">
        <w:rPr>
          <w:sz w:val="28"/>
          <w:szCs w:val="28"/>
          <w:lang w:val="fr-FR"/>
        </w:rPr>
        <w:t xml:space="preserve"> l’obligation de former les salariés</w:t>
      </w:r>
    </w:p>
    <w:p w14:paraId="7DDC316F" w14:textId="0995BF9F" w:rsidR="00B25223" w:rsidRPr="00387F47" w:rsidRDefault="00B25223" w:rsidP="002227DD">
      <w:pPr>
        <w:pStyle w:val="Paragraphedeliste"/>
        <w:numPr>
          <w:ilvl w:val="1"/>
          <w:numId w:val="3"/>
        </w:numPr>
        <w:jc w:val="both"/>
        <w:rPr>
          <w:sz w:val="28"/>
          <w:szCs w:val="28"/>
          <w:lang w:val="fr-FR"/>
        </w:rPr>
      </w:pPr>
      <w:proofErr w:type="gramStart"/>
      <w:r w:rsidRPr="00387F47">
        <w:rPr>
          <w:sz w:val="28"/>
          <w:szCs w:val="28"/>
          <w:lang w:val="fr-FR"/>
        </w:rPr>
        <w:t>de</w:t>
      </w:r>
      <w:proofErr w:type="gramEnd"/>
      <w:r w:rsidRPr="00387F47">
        <w:rPr>
          <w:sz w:val="28"/>
          <w:szCs w:val="28"/>
          <w:lang w:val="fr-FR"/>
        </w:rPr>
        <w:t xml:space="preserve"> ce qui peut être ou ne pas être utilisé le concernant</w:t>
      </w:r>
    </w:p>
    <w:p w14:paraId="73F9356C" w14:textId="77777777" w:rsidR="00C11D16" w:rsidRPr="00387F47" w:rsidRDefault="00C11D16" w:rsidP="002227DD">
      <w:pPr>
        <w:jc w:val="both"/>
        <w:rPr>
          <w:sz w:val="28"/>
          <w:szCs w:val="28"/>
          <w:lang w:val="fr-FR"/>
        </w:rPr>
      </w:pPr>
    </w:p>
    <w:p w14:paraId="5EF63070" w14:textId="2C637114" w:rsidR="00C11D16" w:rsidRPr="00387F47" w:rsidRDefault="00C11D16" w:rsidP="002227DD">
      <w:pPr>
        <w:pStyle w:val="Paragraphedeliste"/>
        <w:numPr>
          <w:ilvl w:val="0"/>
          <w:numId w:val="1"/>
        </w:numPr>
        <w:jc w:val="both"/>
        <w:rPr>
          <w:b/>
          <w:bCs/>
          <w:sz w:val="28"/>
          <w:szCs w:val="28"/>
          <w:lang w:val="fr-FR"/>
        </w:rPr>
      </w:pPr>
      <w:r w:rsidRPr="00387F47">
        <w:rPr>
          <w:b/>
          <w:bCs/>
          <w:sz w:val="28"/>
          <w:szCs w:val="28"/>
          <w:lang w:val="fr-FR"/>
        </w:rPr>
        <w:t xml:space="preserve">Droit du travail et </w:t>
      </w:r>
      <w:r w:rsidR="00BA1B24" w:rsidRPr="00387F47">
        <w:rPr>
          <w:b/>
          <w:bCs/>
          <w:sz w:val="28"/>
          <w:szCs w:val="28"/>
          <w:lang w:val="fr-FR"/>
        </w:rPr>
        <w:t>management</w:t>
      </w:r>
    </w:p>
    <w:p w14:paraId="7BE33441" w14:textId="77777777" w:rsidR="00C11D16" w:rsidRPr="00387F47" w:rsidRDefault="00C11D16" w:rsidP="002227DD">
      <w:pPr>
        <w:jc w:val="both"/>
        <w:rPr>
          <w:sz w:val="28"/>
          <w:szCs w:val="28"/>
          <w:lang w:val="fr-FR"/>
        </w:rPr>
      </w:pPr>
    </w:p>
    <w:p w14:paraId="2C002E91" w14:textId="093DBBE7" w:rsidR="0062709A" w:rsidRPr="00387F47" w:rsidRDefault="0062709A" w:rsidP="002227DD">
      <w:pPr>
        <w:jc w:val="both"/>
        <w:rPr>
          <w:sz w:val="28"/>
          <w:szCs w:val="28"/>
          <w:lang w:val="fr-FR"/>
        </w:rPr>
      </w:pPr>
      <w:r w:rsidRPr="00387F47">
        <w:rPr>
          <w:sz w:val="28"/>
          <w:szCs w:val="28"/>
          <w:lang w:val="fr-FR"/>
        </w:rPr>
        <w:t xml:space="preserve">Le management ne se limite pas au suivi au contrôle de l’activité des individus qui est d’ailleurs de plus en plus </w:t>
      </w:r>
      <w:r w:rsidR="003E1585" w:rsidRPr="00387F47">
        <w:rPr>
          <w:sz w:val="28"/>
          <w:szCs w:val="28"/>
          <w:lang w:val="fr-FR"/>
        </w:rPr>
        <w:t>représenté</w:t>
      </w:r>
      <w:r w:rsidRPr="00387F47">
        <w:rPr>
          <w:sz w:val="28"/>
          <w:szCs w:val="28"/>
          <w:lang w:val="fr-FR"/>
        </w:rPr>
        <w:t xml:space="preserve"> par la machine</w:t>
      </w:r>
      <w:r w:rsidR="003E1585" w:rsidRPr="00387F47">
        <w:rPr>
          <w:sz w:val="28"/>
          <w:szCs w:val="28"/>
          <w:lang w:val="fr-FR"/>
        </w:rPr>
        <w:t>.</w:t>
      </w:r>
      <w:r w:rsidR="009B444D" w:rsidRPr="00387F47">
        <w:rPr>
          <w:sz w:val="28"/>
          <w:szCs w:val="28"/>
          <w:lang w:val="fr-FR"/>
        </w:rPr>
        <w:t xml:space="preserve"> L’ANACT </w:t>
      </w:r>
      <w:r w:rsidRPr="00387F47">
        <w:rPr>
          <w:sz w:val="28"/>
          <w:szCs w:val="28"/>
          <w:lang w:val="fr-FR"/>
        </w:rPr>
        <w:t>plai</w:t>
      </w:r>
      <w:r w:rsidR="009B444D" w:rsidRPr="00387F47">
        <w:rPr>
          <w:sz w:val="28"/>
          <w:szCs w:val="28"/>
          <w:lang w:val="fr-FR"/>
        </w:rPr>
        <w:t>de actuellement</w:t>
      </w:r>
      <w:r w:rsidRPr="00387F47">
        <w:rPr>
          <w:sz w:val="28"/>
          <w:szCs w:val="28"/>
          <w:lang w:val="fr-FR"/>
        </w:rPr>
        <w:t xml:space="preserve"> pour un management du travail, c’est-à-dire un soutien manager à l’activité de travail.</w:t>
      </w:r>
    </w:p>
    <w:p w14:paraId="263BCCB6" w14:textId="3D926300" w:rsidR="00B02CAF" w:rsidRPr="00387F47" w:rsidRDefault="00B02CAF" w:rsidP="002227DD">
      <w:pPr>
        <w:jc w:val="both"/>
        <w:rPr>
          <w:sz w:val="28"/>
          <w:szCs w:val="28"/>
          <w:lang w:val="fr-FR"/>
        </w:rPr>
      </w:pPr>
      <w:r w:rsidRPr="00387F47">
        <w:rPr>
          <w:sz w:val="28"/>
          <w:szCs w:val="28"/>
          <w:lang w:val="fr-FR"/>
        </w:rPr>
        <w:t>Et sur ce sujet, il y a de nombreux travaux : sur la question de l’intelligence artificielle et plus globalement du numérique</w:t>
      </w:r>
      <w:r w:rsidR="00C17641" w:rsidRPr="00387F47">
        <w:rPr>
          <w:sz w:val="28"/>
          <w:szCs w:val="28"/>
          <w:lang w:val="fr-FR"/>
        </w:rPr>
        <w:t xml:space="preserve">, elle fait </w:t>
      </w:r>
      <w:r w:rsidRPr="00387F47">
        <w:rPr>
          <w:sz w:val="28"/>
          <w:szCs w:val="28"/>
          <w:lang w:val="fr-FR"/>
        </w:rPr>
        <w:t xml:space="preserve">six préconisations </w:t>
      </w:r>
      <w:r w:rsidR="00C17641" w:rsidRPr="00387F47">
        <w:rPr>
          <w:sz w:val="28"/>
          <w:szCs w:val="28"/>
          <w:lang w:val="fr-FR"/>
        </w:rPr>
        <w:t xml:space="preserve">qui proviennent de </w:t>
      </w:r>
      <w:r w:rsidR="007A145D" w:rsidRPr="00387F47">
        <w:rPr>
          <w:sz w:val="28"/>
          <w:szCs w:val="28"/>
          <w:lang w:val="fr-FR"/>
        </w:rPr>
        <w:t>s</w:t>
      </w:r>
      <w:r w:rsidRPr="00387F47">
        <w:rPr>
          <w:sz w:val="28"/>
          <w:szCs w:val="28"/>
          <w:lang w:val="fr-FR"/>
        </w:rPr>
        <w:t>ix dimensions à interroger avant de se lancer dans un projet</w:t>
      </w:r>
      <w:r w:rsidR="007A145D" w:rsidRPr="00387F47">
        <w:rPr>
          <w:sz w:val="28"/>
          <w:szCs w:val="28"/>
          <w:lang w:val="fr-FR"/>
        </w:rPr>
        <w:t xml:space="preserve"> du côté du manager, et qui auront des conséquences sur les salariés</w:t>
      </w:r>
      <w:r w:rsidRPr="00387F47">
        <w:rPr>
          <w:sz w:val="28"/>
          <w:szCs w:val="28"/>
          <w:lang w:val="fr-FR"/>
        </w:rPr>
        <w:t>.</w:t>
      </w:r>
      <w:r w:rsidR="0083778D" w:rsidRPr="00387F47">
        <w:rPr>
          <w:sz w:val="28"/>
          <w:szCs w:val="28"/>
          <w:lang w:val="fr-FR"/>
        </w:rPr>
        <w:t xml:space="preserve"> Mais surtout ces préconisations portent en germe les questions de fond et en conséquence les réponses à apporter.</w:t>
      </w:r>
    </w:p>
    <w:p w14:paraId="1C71182C" w14:textId="77777777" w:rsidR="0083778D" w:rsidRPr="00387F47" w:rsidRDefault="0083778D" w:rsidP="002227DD">
      <w:pPr>
        <w:jc w:val="both"/>
        <w:rPr>
          <w:sz w:val="28"/>
          <w:szCs w:val="28"/>
          <w:lang w:val="fr-FR"/>
        </w:rPr>
      </w:pPr>
    </w:p>
    <w:p w14:paraId="5F29191D" w14:textId="26D85981" w:rsidR="00B02CAF" w:rsidRPr="00387F47" w:rsidRDefault="00022AAB" w:rsidP="002227DD">
      <w:pPr>
        <w:pStyle w:val="Paragraphedeliste"/>
        <w:numPr>
          <w:ilvl w:val="0"/>
          <w:numId w:val="4"/>
        </w:numPr>
        <w:jc w:val="both"/>
        <w:rPr>
          <w:sz w:val="28"/>
          <w:szCs w:val="28"/>
          <w:lang w:val="fr-FR"/>
        </w:rPr>
      </w:pPr>
      <w:r w:rsidRPr="00387F47">
        <w:rPr>
          <w:sz w:val="28"/>
          <w:szCs w:val="28"/>
          <w:lang w:val="fr-FR"/>
        </w:rPr>
        <w:t>Ce projet,</w:t>
      </w:r>
      <w:r w:rsidR="00B02CAF" w:rsidRPr="00387F47">
        <w:rPr>
          <w:sz w:val="28"/>
          <w:szCs w:val="28"/>
          <w:lang w:val="fr-FR"/>
        </w:rPr>
        <w:t xml:space="preserve"> pour qui est-il utile et en quoi est-il utile</w:t>
      </w:r>
      <w:r w:rsidR="007937E6">
        <w:rPr>
          <w:sz w:val="28"/>
          <w:szCs w:val="28"/>
          <w:lang w:val="fr-FR"/>
        </w:rPr>
        <w:t> ?</w:t>
      </w:r>
    </w:p>
    <w:p w14:paraId="46B553D0" w14:textId="2128BBD5" w:rsidR="00B02CAF" w:rsidRPr="00387F47" w:rsidRDefault="00B02CAF" w:rsidP="002227DD">
      <w:pPr>
        <w:jc w:val="both"/>
        <w:rPr>
          <w:sz w:val="28"/>
          <w:szCs w:val="28"/>
          <w:lang w:val="fr-FR"/>
        </w:rPr>
      </w:pPr>
      <w:r w:rsidRPr="00387F47">
        <w:rPr>
          <w:sz w:val="28"/>
          <w:szCs w:val="28"/>
          <w:lang w:val="fr-FR"/>
        </w:rPr>
        <w:t>Quels sont les conflits de rationalité derrière</w:t>
      </w:r>
      <w:r w:rsidR="007937E6">
        <w:rPr>
          <w:sz w:val="28"/>
          <w:szCs w:val="28"/>
          <w:lang w:val="fr-FR"/>
        </w:rPr>
        <w:t> ?</w:t>
      </w:r>
    </w:p>
    <w:p w14:paraId="355D2A14" w14:textId="50C1F2DB" w:rsidR="00B02CAF" w:rsidRPr="00387F47" w:rsidRDefault="00B02CAF" w:rsidP="002227DD">
      <w:pPr>
        <w:pStyle w:val="Paragraphedeliste"/>
        <w:numPr>
          <w:ilvl w:val="0"/>
          <w:numId w:val="4"/>
        </w:numPr>
        <w:jc w:val="both"/>
        <w:rPr>
          <w:sz w:val="28"/>
          <w:szCs w:val="28"/>
          <w:lang w:val="fr-FR"/>
        </w:rPr>
      </w:pPr>
      <w:r w:rsidRPr="00387F47">
        <w:rPr>
          <w:sz w:val="28"/>
          <w:szCs w:val="28"/>
          <w:lang w:val="fr-FR"/>
        </w:rPr>
        <w:t xml:space="preserve"> Quel</w:t>
      </w:r>
      <w:r w:rsidR="00F62F48" w:rsidRPr="00387F47">
        <w:rPr>
          <w:sz w:val="28"/>
          <w:szCs w:val="28"/>
          <w:lang w:val="fr-FR"/>
        </w:rPr>
        <w:t>le</w:t>
      </w:r>
      <w:r w:rsidRPr="00387F47">
        <w:rPr>
          <w:sz w:val="28"/>
          <w:szCs w:val="28"/>
          <w:lang w:val="fr-FR"/>
        </w:rPr>
        <w:t xml:space="preserve"> est son accessibilité ? À qui ces machines seront </w:t>
      </w:r>
      <w:r w:rsidR="00FE617B" w:rsidRPr="00387F47">
        <w:rPr>
          <w:sz w:val="28"/>
          <w:szCs w:val="28"/>
          <w:lang w:val="fr-FR"/>
        </w:rPr>
        <w:t>accessibles</w:t>
      </w:r>
      <w:r w:rsidRPr="00387F47">
        <w:rPr>
          <w:sz w:val="28"/>
          <w:szCs w:val="28"/>
          <w:lang w:val="fr-FR"/>
        </w:rPr>
        <w:t xml:space="preserve"> et seront-elles accessible</w:t>
      </w:r>
      <w:r w:rsidR="00FE617B" w:rsidRPr="00387F47">
        <w:rPr>
          <w:sz w:val="28"/>
          <w:szCs w:val="28"/>
          <w:lang w:val="fr-FR"/>
        </w:rPr>
        <w:t>s</w:t>
      </w:r>
      <w:r w:rsidRPr="00387F47">
        <w:rPr>
          <w:sz w:val="28"/>
          <w:szCs w:val="28"/>
          <w:lang w:val="fr-FR"/>
        </w:rPr>
        <w:t xml:space="preserve"> à tout le monde ? Pourquoi ?</w:t>
      </w:r>
    </w:p>
    <w:p w14:paraId="52242119" w14:textId="77777777" w:rsidR="00B02CAF" w:rsidRPr="00387F47" w:rsidRDefault="00B02CAF" w:rsidP="002227DD">
      <w:pPr>
        <w:jc w:val="both"/>
        <w:rPr>
          <w:sz w:val="28"/>
          <w:szCs w:val="28"/>
          <w:lang w:val="fr-FR"/>
        </w:rPr>
      </w:pPr>
      <w:r w:rsidRPr="00387F47">
        <w:rPr>
          <w:sz w:val="28"/>
          <w:szCs w:val="28"/>
          <w:lang w:val="fr-FR"/>
        </w:rPr>
        <w:t>Au-delà de l’accessibilité des outils, il y a l’accessibilité des informations sur les projets.</w:t>
      </w:r>
    </w:p>
    <w:p w14:paraId="4F16A222" w14:textId="7E9CF223" w:rsidR="00B02CAF" w:rsidRPr="00387F47" w:rsidRDefault="00B02CAF" w:rsidP="002227DD">
      <w:pPr>
        <w:jc w:val="both"/>
        <w:rPr>
          <w:sz w:val="28"/>
          <w:szCs w:val="28"/>
          <w:lang w:val="fr-FR"/>
        </w:rPr>
      </w:pPr>
      <w:r w:rsidRPr="00387F47">
        <w:rPr>
          <w:sz w:val="28"/>
          <w:szCs w:val="28"/>
          <w:lang w:val="fr-FR"/>
        </w:rPr>
        <w:t xml:space="preserve">Comment récupère-t-on ? Comment </w:t>
      </w:r>
      <w:r w:rsidR="002C3FBB" w:rsidRPr="00387F47">
        <w:rPr>
          <w:sz w:val="28"/>
          <w:szCs w:val="28"/>
          <w:lang w:val="fr-FR"/>
        </w:rPr>
        <w:t>accède</w:t>
      </w:r>
      <w:r w:rsidRPr="00387F47">
        <w:rPr>
          <w:sz w:val="28"/>
          <w:szCs w:val="28"/>
          <w:lang w:val="fr-FR"/>
        </w:rPr>
        <w:t xml:space="preserve">-t-on à l’information sur </w:t>
      </w:r>
      <w:r w:rsidR="007937E6">
        <w:rPr>
          <w:sz w:val="28"/>
          <w:szCs w:val="28"/>
          <w:lang w:val="fr-FR"/>
        </w:rPr>
        <w:t>c</w:t>
      </w:r>
      <w:r w:rsidRPr="00387F47">
        <w:rPr>
          <w:sz w:val="28"/>
          <w:szCs w:val="28"/>
          <w:lang w:val="fr-FR"/>
        </w:rPr>
        <w:t>es projets</w:t>
      </w:r>
      <w:r w:rsidR="007937E6">
        <w:rPr>
          <w:sz w:val="28"/>
          <w:szCs w:val="28"/>
          <w:lang w:val="fr-FR"/>
        </w:rPr>
        <w:t> ?</w:t>
      </w:r>
    </w:p>
    <w:p w14:paraId="3256DB54" w14:textId="68F67177" w:rsidR="00B02CAF" w:rsidRPr="00387F47" w:rsidRDefault="00B02CAF" w:rsidP="002227DD">
      <w:pPr>
        <w:jc w:val="both"/>
        <w:rPr>
          <w:sz w:val="28"/>
          <w:szCs w:val="28"/>
          <w:lang w:val="fr-FR"/>
        </w:rPr>
      </w:pPr>
      <w:r w:rsidRPr="00387F47">
        <w:rPr>
          <w:sz w:val="28"/>
          <w:szCs w:val="28"/>
          <w:lang w:val="fr-FR"/>
        </w:rPr>
        <w:lastRenderedPageBreak/>
        <w:t xml:space="preserve">Comment les travailleurs, les équipes, les représentants du personnel peuvent-ils donc disposer de </w:t>
      </w:r>
      <w:r w:rsidR="003859D0" w:rsidRPr="00387F47">
        <w:rPr>
          <w:sz w:val="28"/>
          <w:szCs w:val="28"/>
          <w:lang w:val="fr-FR"/>
        </w:rPr>
        <w:t>c</w:t>
      </w:r>
      <w:r w:rsidRPr="00387F47">
        <w:rPr>
          <w:sz w:val="28"/>
          <w:szCs w:val="28"/>
          <w:lang w:val="fr-FR"/>
        </w:rPr>
        <w:t>es données pour objective</w:t>
      </w:r>
      <w:r w:rsidR="003859D0" w:rsidRPr="00387F47">
        <w:rPr>
          <w:sz w:val="28"/>
          <w:szCs w:val="28"/>
          <w:lang w:val="fr-FR"/>
        </w:rPr>
        <w:t xml:space="preserve">r, </w:t>
      </w:r>
      <w:r w:rsidRPr="00387F47">
        <w:rPr>
          <w:sz w:val="28"/>
          <w:szCs w:val="28"/>
          <w:lang w:val="fr-FR"/>
        </w:rPr>
        <w:t>contredi</w:t>
      </w:r>
      <w:r w:rsidR="003859D0" w:rsidRPr="00387F47">
        <w:rPr>
          <w:sz w:val="28"/>
          <w:szCs w:val="28"/>
          <w:lang w:val="fr-FR"/>
        </w:rPr>
        <w:t>re</w:t>
      </w:r>
      <w:r w:rsidRPr="00387F47">
        <w:rPr>
          <w:sz w:val="28"/>
          <w:szCs w:val="28"/>
          <w:lang w:val="fr-FR"/>
        </w:rPr>
        <w:t xml:space="preserve"> ou en tout cas avoir une </w:t>
      </w:r>
      <w:r w:rsidR="003859D0" w:rsidRPr="00387F47">
        <w:rPr>
          <w:sz w:val="28"/>
          <w:szCs w:val="28"/>
          <w:lang w:val="fr-FR"/>
        </w:rPr>
        <w:t>lecture</w:t>
      </w:r>
      <w:r w:rsidRPr="00387F47">
        <w:rPr>
          <w:sz w:val="28"/>
          <w:szCs w:val="28"/>
          <w:lang w:val="fr-FR"/>
        </w:rPr>
        <w:t xml:space="preserve"> alternative</w:t>
      </w:r>
      <w:r w:rsidR="007937E6">
        <w:rPr>
          <w:sz w:val="28"/>
          <w:szCs w:val="28"/>
          <w:lang w:val="fr-FR"/>
        </w:rPr>
        <w:t> ?</w:t>
      </w:r>
    </w:p>
    <w:p w14:paraId="7B3B7A54" w14:textId="77777777" w:rsidR="00C03627" w:rsidRPr="00387F47" w:rsidRDefault="003859D0" w:rsidP="002227DD">
      <w:pPr>
        <w:pStyle w:val="Paragraphedeliste"/>
        <w:numPr>
          <w:ilvl w:val="0"/>
          <w:numId w:val="4"/>
        </w:numPr>
        <w:jc w:val="both"/>
        <w:rPr>
          <w:sz w:val="28"/>
          <w:szCs w:val="28"/>
          <w:lang w:val="fr-FR"/>
        </w:rPr>
      </w:pPr>
      <w:r w:rsidRPr="00387F47">
        <w:rPr>
          <w:sz w:val="28"/>
          <w:szCs w:val="28"/>
          <w:lang w:val="fr-FR"/>
        </w:rPr>
        <w:t>L’usabilité</w:t>
      </w:r>
      <w:r w:rsidR="00B02CAF" w:rsidRPr="00387F47">
        <w:rPr>
          <w:sz w:val="28"/>
          <w:szCs w:val="28"/>
          <w:lang w:val="fr-FR"/>
        </w:rPr>
        <w:t xml:space="preserve">, c’est-à-dire ce qu’on dit sur l’interface de </w:t>
      </w:r>
      <w:proofErr w:type="spellStart"/>
      <w:r w:rsidR="00B02CAF" w:rsidRPr="00387F47">
        <w:rPr>
          <w:sz w:val="28"/>
          <w:szCs w:val="28"/>
          <w:lang w:val="fr-FR"/>
        </w:rPr>
        <w:t>ChatGPT</w:t>
      </w:r>
      <w:proofErr w:type="spellEnd"/>
      <w:r w:rsidR="00B02CAF" w:rsidRPr="00387F47">
        <w:rPr>
          <w:sz w:val="28"/>
          <w:szCs w:val="28"/>
          <w:lang w:val="fr-FR"/>
        </w:rPr>
        <w:t xml:space="preserve">, qui est tellement simple que personne ne peut y résister. </w:t>
      </w:r>
    </w:p>
    <w:p w14:paraId="4928EB59" w14:textId="646ECB5A" w:rsidR="00B02CAF" w:rsidRPr="00387F47" w:rsidRDefault="00B02CAF" w:rsidP="002227DD">
      <w:pPr>
        <w:jc w:val="both"/>
        <w:rPr>
          <w:sz w:val="28"/>
          <w:szCs w:val="28"/>
          <w:lang w:val="fr-FR"/>
        </w:rPr>
      </w:pPr>
      <w:r w:rsidRPr="00387F47">
        <w:rPr>
          <w:sz w:val="28"/>
          <w:szCs w:val="28"/>
          <w:lang w:val="fr-FR"/>
        </w:rPr>
        <w:t>Le problème ergonomique qui est posé. Comment apprenons-nous à résister à la tentation d’une certaine façon</w:t>
      </w:r>
      <w:r w:rsidR="007937E6">
        <w:rPr>
          <w:sz w:val="28"/>
          <w:szCs w:val="28"/>
          <w:lang w:val="fr-FR"/>
        </w:rPr>
        <w:t> ?</w:t>
      </w:r>
    </w:p>
    <w:p w14:paraId="41D99A43" w14:textId="77777777" w:rsidR="00B02CAF" w:rsidRPr="00387F47" w:rsidRDefault="00B02CAF" w:rsidP="002227DD">
      <w:pPr>
        <w:jc w:val="both"/>
        <w:rPr>
          <w:sz w:val="28"/>
          <w:szCs w:val="28"/>
          <w:lang w:val="fr-FR"/>
        </w:rPr>
      </w:pPr>
      <w:r w:rsidRPr="00387F47">
        <w:rPr>
          <w:sz w:val="28"/>
          <w:szCs w:val="28"/>
          <w:lang w:val="fr-FR"/>
        </w:rPr>
        <w:t>Les trois autres questions :</w:t>
      </w:r>
    </w:p>
    <w:p w14:paraId="797AE65E" w14:textId="77777777" w:rsidR="00C03627" w:rsidRPr="00387F47" w:rsidRDefault="00B02CAF" w:rsidP="002227DD">
      <w:pPr>
        <w:pStyle w:val="Paragraphedeliste"/>
        <w:numPr>
          <w:ilvl w:val="0"/>
          <w:numId w:val="4"/>
        </w:numPr>
        <w:jc w:val="both"/>
        <w:rPr>
          <w:sz w:val="28"/>
          <w:szCs w:val="28"/>
          <w:lang w:val="fr-FR"/>
        </w:rPr>
      </w:pPr>
      <w:r w:rsidRPr="00387F47">
        <w:rPr>
          <w:sz w:val="28"/>
          <w:szCs w:val="28"/>
          <w:lang w:val="fr-FR"/>
        </w:rPr>
        <w:t xml:space="preserve">Comment discute-t-on de ces projets </w:t>
      </w:r>
    </w:p>
    <w:p w14:paraId="30CC9F15" w14:textId="7BA8B407" w:rsidR="00C03627" w:rsidRPr="00387F47" w:rsidRDefault="007937E6" w:rsidP="002227DD">
      <w:pPr>
        <w:pStyle w:val="Paragraphedeliste"/>
        <w:numPr>
          <w:ilvl w:val="0"/>
          <w:numId w:val="4"/>
        </w:numPr>
        <w:jc w:val="both"/>
        <w:rPr>
          <w:sz w:val="28"/>
          <w:szCs w:val="28"/>
          <w:lang w:val="fr-FR"/>
        </w:rPr>
      </w:pPr>
      <w:r>
        <w:rPr>
          <w:sz w:val="28"/>
          <w:szCs w:val="28"/>
          <w:lang w:val="fr-FR"/>
        </w:rPr>
        <w:t>A</w:t>
      </w:r>
      <w:r w:rsidR="00B02CAF" w:rsidRPr="00387F47">
        <w:rPr>
          <w:sz w:val="28"/>
          <w:szCs w:val="28"/>
          <w:lang w:val="fr-FR"/>
        </w:rPr>
        <w:t xml:space="preserve">vec qui discute-t-on de ces projets </w:t>
      </w:r>
    </w:p>
    <w:p w14:paraId="53FFC984" w14:textId="75E0BBA5" w:rsidR="00B02CAF" w:rsidRPr="00387F47" w:rsidRDefault="007937E6" w:rsidP="002227DD">
      <w:pPr>
        <w:pStyle w:val="Paragraphedeliste"/>
        <w:numPr>
          <w:ilvl w:val="0"/>
          <w:numId w:val="4"/>
        </w:numPr>
        <w:jc w:val="both"/>
        <w:rPr>
          <w:sz w:val="28"/>
          <w:szCs w:val="28"/>
          <w:lang w:val="fr-FR"/>
        </w:rPr>
      </w:pPr>
      <w:r>
        <w:rPr>
          <w:sz w:val="28"/>
          <w:szCs w:val="28"/>
          <w:lang w:val="fr-FR"/>
        </w:rPr>
        <w:t>O</w:t>
      </w:r>
      <w:r w:rsidR="007D01A3" w:rsidRPr="00387F47">
        <w:rPr>
          <w:sz w:val="28"/>
          <w:szCs w:val="28"/>
          <w:lang w:val="fr-FR"/>
        </w:rPr>
        <w:t>ù</w:t>
      </w:r>
      <w:r w:rsidR="00B02CAF" w:rsidRPr="00387F47">
        <w:rPr>
          <w:sz w:val="28"/>
          <w:szCs w:val="28"/>
          <w:lang w:val="fr-FR"/>
        </w:rPr>
        <w:t xml:space="preserve"> discute-t-on de ces projets.</w:t>
      </w:r>
    </w:p>
    <w:p w14:paraId="16E2AA3E" w14:textId="498B9EE1" w:rsidR="00B02CAF" w:rsidRPr="00387F47" w:rsidRDefault="00B02CAF" w:rsidP="002227DD">
      <w:pPr>
        <w:jc w:val="both"/>
        <w:rPr>
          <w:sz w:val="28"/>
          <w:szCs w:val="28"/>
          <w:lang w:val="fr-FR"/>
        </w:rPr>
      </w:pPr>
      <w:r w:rsidRPr="00387F47">
        <w:rPr>
          <w:sz w:val="28"/>
          <w:szCs w:val="28"/>
          <w:lang w:val="fr-FR"/>
        </w:rPr>
        <w:t>Le sens des projets est déterminant jusqu’où on va aussi. La question vient de savoir à quoi sert de réunir les gens pour les faire discuter</w:t>
      </w:r>
      <w:r w:rsidR="007D01A3" w:rsidRPr="00387F47">
        <w:rPr>
          <w:sz w:val="28"/>
          <w:szCs w:val="28"/>
          <w:lang w:val="fr-FR"/>
        </w:rPr>
        <w:t>,</w:t>
      </w:r>
      <w:r w:rsidRPr="00387F47">
        <w:rPr>
          <w:sz w:val="28"/>
          <w:szCs w:val="28"/>
          <w:lang w:val="fr-FR"/>
        </w:rPr>
        <w:t xml:space="preserve"> produire du sens</w:t>
      </w:r>
      <w:r w:rsidR="007D01A3" w:rsidRPr="00387F47">
        <w:rPr>
          <w:sz w:val="28"/>
          <w:szCs w:val="28"/>
          <w:lang w:val="fr-FR"/>
        </w:rPr>
        <w:t xml:space="preserve"> s</w:t>
      </w:r>
      <w:r w:rsidRPr="00387F47">
        <w:rPr>
          <w:sz w:val="28"/>
          <w:szCs w:val="28"/>
          <w:lang w:val="fr-FR"/>
        </w:rPr>
        <w:t>i derrière on ne peut pas transformer les choses</w:t>
      </w:r>
      <w:r w:rsidR="007937E6">
        <w:rPr>
          <w:sz w:val="28"/>
          <w:szCs w:val="28"/>
          <w:lang w:val="fr-FR"/>
        </w:rPr>
        <w:t>.</w:t>
      </w:r>
    </w:p>
    <w:p w14:paraId="10A9C579" w14:textId="184EC0A6" w:rsidR="00B02CAF" w:rsidRPr="00387F47" w:rsidRDefault="00B02CAF" w:rsidP="002227DD">
      <w:pPr>
        <w:jc w:val="both"/>
        <w:rPr>
          <w:sz w:val="28"/>
          <w:szCs w:val="28"/>
          <w:lang w:val="fr-FR"/>
        </w:rPr>
      </w:pPr>
      <w:r w:rsidRPr="00387F47">
        <w:rPr>
          <w:sz w:val="28"/>
          <w:szCs w:val="28"/>
          <w:lang w:val="fr-FR"/>
        </w:rPr>
        <w:t xml:space="preserve">Pour avoir une expertise sur </w:t>
      </w:r>
      <w:r w:rsidR="007937E6">
        <w:rPr>
          <w:sz w:val="28"/>
          <w:szCs w:val="28"/>
          <w:lang w:val="fr-FR"/>
        </w:rPr>
        <w:t>c</w:t>
      </w:r>
      <w:r w:rsidRPr="00387F47">
        <w:rPr>
          <w:sz w:val="28"/>
          <w:szCs w:val="28"/>
          <w:lang w:val="fr-FR"/>
        </w:rPr>
        <w:t>es projets, il y a une jurisprudence de 2022 du tribunal de Pontoise qui met en évidence que parce que les textes ont été changé</w:t>
      </w:r>
      <w:r w:rsidR="007D01A3" w:rsidRPr="00387F47">
        <w:rPr>
          <w:sz w:val="28"/>
          <w:szCs w:val="28"/>
          <w:lang w:val="fr-FR"/>
        </w:rPr>
        <w:t>s</w:t>
      </w:r>
      <w:r w:rsidRPr="00387F47">
        <w:rPr>
          <w:sz w:val="28"/>
          <w:szCs w:val="28"/>
          <w:lang w:val="fr-FR"/>
        </w:rPr>
        <w:t xml:space="preserve"> avec les ordonnances Macron, les conditions change</w:t>
      </w:r>
      <w:r w:rsidR="007D01A3" w:rsidRPr="00387F47">
        <w:rPr>
          <w:sz w:val="28"/>
          <w:szCs w:val="28"/>
          <w:lang w:val="fr-FR"/>
        </w:rPr>
        <w:t>nt.</w:t>
      </w:r>
    </w:p>
    <w:p w14:paraId="5C09683B" w14:textId="46AEC11F" w:rsidR="00B02CAF" w:rsidRPr="00387F47" w:rsidRDefault="00B02CAF" w:rsidP="002227DD">
      <w:pPr>
        <w:jc w:val="both"/>
        <w:rPr>
          <w:sz w:val="28"/>
          <w:szCs w:val="28"/>
          <w:lang w:val="fr-FR"/>
        </w:rPr>
      </w:pPr>
      <w:r w:rsidRPr="00387F47">
        <w:rPr>
          <w:sz w:val="28"/>
          <w:szCs w:val="28"/>
          <w:lang w:val="fr-FR"/>
        </w:rPr>
        <w:t>Avant il fallait démontrer a priori les incidences de l’introduction d’une nouvelle technologie sur l’organisation et les conditions de travail pour justifier une expertise. Aujourd’hui, ce n’est plus le cas. Il suffit de démontrer l’existence d’une nouvelle technologie. Soit c’est une technologie qui n’existait pas</w:t>
      </w:r>
      <w:r w:rsidR="007937E6">
        <w:rPr>
          <w:sz w:val="28"/>
          <w:szCs w:val="28"/>
          <w:lang w:val="fr-FR"/>
        </w:rPr>
        <w:t>,</w:t>
      </w:r>
      <w:r w:rsidRPr="00387F47">
        <w:rPr>
          <w:sz w:val="28"/>
          <w:szCs w:val="28"/>
          <w:lang w:val="fr-FR"/>
        </w:rPr>
        <w:t xml:space="preserve"> jamais nulle part dans le monde, soit une technologie existait dans le monde mais qui est introduit</w:t>
      </w:r>
      <w:r w:rsidR="007937E6">
        <w:rPr>
          <w:sz w:val="28"/>
          <w:szCs w:val="28"/>
          <w:lang w:val="fr-FR"/>
        </w:rPr>
        <w:t>e</w:t>
      </w:r>
      <w:r w:rsidRPr="00387F47">
        <w:rPr>
          <w:sz w:val="28"/>
          <w:szCs w:val="28"/>
          <w:lang w:val="fr-FR"/>
        </w:rPr>
        <w:t xml:space="preserve"> dans l’organisation.</w:t>
      </w:r>
    </w:p>
    <w:p w14:paraId="6FF07EE4" w14:textId="3933A23F" w:rsidR="00B02CAF" w:rsidRPr="00387F47" w:rsidRDefault="00B02CAF" w:rsidP="002227DD">
      <w:pPr>
        <w:jc w:val="both"/>
        <w:rPr>
          <w:sz w:val="28"/>
          <w:szCs w:val="28"/>
          <w:lang w:val="fr-FR"/>
        </w:rPr>
      </w:pPr>
      <w:r w:rsidRPr="00387F47">
        <w:rPr>
          <w:sz w:val="28"/>
          <w:szCs w:val="28"/>
          <w:lang w:val="fr-FR"/>
        </w:rPr>
        <w:t>En</w:t>
      </w:r>
      <w:r w:rsidR="009912CB" w:rsidRPr="00387F47">
        <w:rPr>
          <w:sz w:val="28"/>
          <w:szCs w:val="28"/>
          <w:lang w:val="fr-FR"/>
        </w:rPr>
        <w:t xml:space="preserve"> </w:t>
      </w:r>
      <w:r w:rsidRPr="00387F47">
        <w:rPr>
          <w:sz w:val="28"/>
          <w:szCs w:val="28"/>
          <w:lang w:val="fr-FR"/>
        </w:rPr>
        <w:t>droit c’est possible</w:t>
      </w:r>
      <w:r w:rsidR="007937E6">
        <w:rPr>
          <w:sz w:val="28"/>
          <w:szCs w:val="28"/>
          <w:lang w:val="fr-FR"/>
        </w:rPr>
        <w:t>,</w:t>
      </w:r>
      <w:r w:rsidRPr="00387F47">
        <w:rPr>
          <w:sz w:val="28"/>
          <w:szCs w:val="28"/>
          <w:lang w:val="fr-FR"/>
        </w:rPr>
        <w:t xml:space="preserve"> mais il y a le droit tel qui est écrit par le règlement par la loi et par la jurisprudence. Et puis il y a le droit tel qui est pratiqué.</w:t>
      </w:r>
    </w:p>
    <w:p w14:paraId="7840DA66" w14:textId="258D3A53" w:rsidR="00B02CAF" w:rsidRPr="00387F47" w:rsidRDefault="00B02CAF" w:rsidP="002227DD">
      <w:pPr>
        <w:jc w:val="both"/>
        <w:rPr>
          <w:sz w:val="28"/>
          <w:szCs w:val="28"/>
          <w:lang w:val="fr-FR"/>
        </w:rPr>
      </w:pPr>
      <w:r w:rsidRPr="00387F47">
        <w:rPr>
          <w:sz w:val="28"/>
          <w:szCs w:val="28"/>
          <w:lang w:val="fr-FR"/>
        </w:rPr>
        <w:t>Sinon</w:t>
      </w:r>
      <w:r w:rsidR="007937E6">
        <w:rPr>
          <w:sz w:val="28"/>
          <w:szCs w:val="28"/>
          <w:lang w:val="fr-FR"/>
        </w:rPr>
        <w:t>,</w:t>
      </w:r>
      <w:r w:rsidRPr="00387F47">
        <w:rPr>
          <w:sz w:val="28"/>
          <w:szCs w:val="28"/>
          <w:lang w:val="fr-FR"/>
        </w:rPr>
        <w:t xml:space="preserve"> c’est la justice qui va s’en occuper</w:t>
      </w:r>
      <w:r w:rsidR="007937E6">
        <w:rPr>
          <w:sz w:val="28"/>
          <w:szCs w:val="28"/>
          <w:lang w:val="fr-FR"/>
        </w:rPr>
        <w:t>,</w:t>
      </w:r>
      <w:r w:rsidRPr="00387F47">
        <w:rPr>
          <w:sz w:val="28"/>
          <w:szCs w:val="28"/>
          <w:lang w:val="fr-FR"/>
        </w:rPr>
        <w:t xml:space="preserve"> mais la justice il faut pouvoir y rester, ça prend du temps et c’est des co</w:t>
      </w:r>
      <w:r w:rsidR="00622D51" w:rsidRPr="00387F47">
        <w:rPr>
          <w:sz w:val="28"/>
          <w:szCs w:val="28"/>
          <w:lang w:val="fr-FR"/>
        </w:rPr>
        <w:t>û</w:t>
      </w:r>
      <w:r w:rsidR="00A136C3" w:rsidRPr="00387F47">
        <w:rPr>
          <w:sz w:val="28"/>
          <w:szCs w:val="28"/>
          <w:lang w:val="fr-FR"/>
        </w:rPr>
        <w:t>t</w:t>
      </w:r>
      <w:r w:rsidRPr="00387F47">
        <w:rPr>
          <w:sz w:val="28"/>
          <w:szCs w:val="28"/>
          <w:lang w:val="fr-FR"/>
        </w:rPr>
        <w:t>s.</w:t>
      </w:r>
    </w:p>
    <w:p w14:paraId="1A161AA0" w14:textId="77777777" w:rsidR="00B02CAF" w:rsidRDefault="00B02CAF" w:rsidP="002227DD">
      <w:pPr>
        <w:jc w:val="both"/>
        <w:rPr>
          <w:sz w:val="28"/>
          <w:szCs w:val="28"/>
          <w:lang w:val="fr-FR"/>
        </w:rPr>
      </w:pPr>
    </w:p>
    <w:p w14:paraId="113D85B3" w14:textId="77777777" w:rsidR="00387F47" w:rsidRPr="00387F47" w:rsidRDefault="00387F47" w:rsidP="002227DD">
      <w:pPr>
        <w:jc w:val="both"/>
        <w:rPr>
          <w:sz w:val="28"/>
          <w:szCs w:val="28"/>
          <w:lang w:val="fr-FR"/>
        </w:rPr>
      </w:pPr>
    </w:p>
    <w:p w14:paraId="3D3DCA58" w14:textId="71757D8E" w:rsidR="00652F2C" w:rsidRPr="00387F47" w:rsidRDefault="00B25223" w:rsidP="002227DD">
      <w:pPr>
        <w:pStyle w:val="Paragraphedeliste"/>
        <w:numPr>
          <w:ilvl w:val="0"/>
          <w:numId w:val="1"/>
        </w:numPr>
        <w:jc w:val="both"/>
        <w:rPr>
          <w:sz w:val="28"/>
          <w:szCs w:val="28"/>
          <w:lang w:val="fr-FR"/>
        </w:rPr>
      </w:pPr>
      <w:r w:rsidRPr="00387F47">
        <w:rPr>
          <w:b/>
          <w:bCs/>
          <w:sz w:val="28"/>
          <w:szCs w:val="28"/>
          <w:lang w:val="fr-FR"/>
        </w:rPr>
        <w:t xml:space="preserve">Depuis fin décembre 2024, l’IA </w:t>
      </w:r>
      <w:proofErr w:type="spellStart"/>
      <w:r w:rsidRPr="00387F47">
        <w:rPr>
          <w:b/>
          <w:bCs/>
          <w:sz w:val="28"/>
          <w:szCs w:val="28"/>
          <w:lang w:val="fr-FR"/>
        </w:rPr>
        <w:t>Act</w:t>
      </w:r>
      <w:proofErr w:type="spellEnd"/>
      <w:r w:rsidRPr="00387F47">
        <w:rPr>
          <w:b/>
          <w:bCs/>
          <w:sz w:val="28"/>
          <w:szCs w:val="28"/>
          <w:lang w:val="fr-FR"/>
        </w:rPr>
        <w:t xml:space="preserve"> fige d’autres points</w:t>
      </w:r>
    </w:p>
    <w:p w14:paraId="7950D4D2" w14:textId="77777777" w:rsidR="007F3642" w:rsidRPr="00387F47" w:rsidRDefault="007F3642" w:rsidP="002227DD">
      <w:pPr>
        <w:jc w:val="both"/>
        <w:rPr>
          <w:sz w:val="28"/>
          <w:szCs w:val="28"/>
          <w:lang w:val="fr-FR"/>
        </w:rPr>
      </w:pPr>
    </w:p>
    <w:p w14:paraId="37E7D7EF" w14:textId="77777777" w:rsidR="00026BD6" w:rsidRPr="00387F47" w:rsidRDefault="007F3642" w:rsidP="002227DD">
      <w:pPr>
        <w:jc w:val="both"/>
        <w:rPr>
          <w:sz w:val="28"/>
          <w:szCs w:val="28"/>
          <w:lang w:val="fr-FR"/>
        </w:rPr>
      </w:pPr>
      <w:r w:rsidRPr="00387F47">
        <w:rPr>
          <w:sz w:val="28"/>
          <w:szCs w:val="28"/>
          <w:lang w:val="fr-FR"/>
        </w:rPr>
        <w:t xml:space="preserve">La loi sur l'IA est un règlement européen sur l'intelligence artificielle (IA). </w:t>
      </w:r>
    </w:p>
    <w:p w14:paraId="76091D10" w14:textId="77777777" w:rsidR="00026BD6" w:rsidRPr="00387F47" w:rsidRDefault="007F3642" w:rsidP="002227DD">
      <w:pPr>
        <w:jc w:val="both"/>
        <w:rPr>
          <w:sz w:val="28"/>
          <w:szCs w:val="28"/>
          <w:lang w:val="fr-FR"/>
        </w:rPr>
      </w:pPr>
      <w:r w:rsidRPr="00387F47">
        <w:rPr>
          <w:sz w:val="28"/>
          <w:szCs w:val="28"/>
          <w:lang w:val="fr-FR"/>
        </w:rPr>
        <w:t xml:space="preserve">C’est </w:t>
      </w:r>
      <w:r w:rsidR="00026BD6" w:rsidRPr="00387F47">
        <w:rPr>
          <w:sz w:val="28"/>
          <w:szCs w:val="28"/>
          <w:lang w:val="fr-FR"/>
        </w:rPr>
        <w:t>un</w:t>
      </w:r>
      <w:r w:rsidRPr="00387F47">
        <w:rPr>
          <w:sz w:val="28"/>
          <w:szCs w:val="28"/>
          <w:lang w:val="fr-FR"/>
        </w:rPr>
        <w:t xml:space="preserve"> règlement complet sur l'IA établi par un organisme de réglementation important. </w:t>
      </w:r>
    </w:p>
    <w:p w14:paraId="658F6BF1" w14:textId="77777777" w:rsidR="00026BD6" w:rsidRPr="00387F47" w:rsidRDefault="00026BD6" w:rsidP="002227DD">
      <w:pPr>
        <w:jc w:val="both"/>
        <w:rPr>
          <w:sz w:val="28"/>
          <w:szCs w:val="28"/>
          <w:lang w:val="fr-FR"/>
        </w:rPr>
      </w:pPr>
      <w:r w:rsidRPr="00387F47">
        <w:rPr>
          <w:sz w:val="28"/>
          <w:szCs w:val="28"/>
          <w:lang w:val="fr-FR"/>
        </w:rPr>
        <w:t>Cette</w:t>
      </w:r>
      <w:r w:rsidR="007F3642" w:rsidRPr="00387F47">
        <w:rPr>
          <w:sz w:val="28"/>
          <w:szCs w:val="28"/>
          <w:lang w:val="fr-FR"/>
        </w:rPr>
        <w:t xml:space="preserve"> loi classe les applications de l'IA dans trois catégories de risque</w:t>
      </w:r>
      <w:r w:rsidRPr="00387F47">
        <w:rPr>
          <w:sz w:val="28"/>
          <w:szCs w:val="28"/>
          <w:lang w:val="fr-FR"/>
        </w:rPr>
        <w:t> :</w:t>
      </w:r>
    </w:p>
    <w:p w14:paraId="7B0C33BC" w14:textId="39611FA2" w:rsidR="00026BD6" w:rsidRPr="00387F47" w:rsidRDefault="007F3642" w:rsidP="002227DD">
      <w:pPr>
        <w:pStyle w:val="Paragraphedeliste"/>
        <w:numPr>
          <w:ilvl w:val="0"/>
          <w:numId w:val="3"/>
        </w:numPr>
        <w:jc w:val="both"/>
        <w:rPr>
          <w:sz w:val="28"/>
          <w:szCs w:val="28"/>
          <w:lang w:val="fr-FR"/>
        </w:rPr>
      </w:pPr>
      <w:proofErr w:type="gramStart"/>
      <w:r w:rsidRPr="00387F47">
        <w:rPr>
          <w:sz w:val="28"/>
          <w:szCs w:val="28"/>
          <w:lang w:val="fr-FR"/>
        </w:rPr>
        <w:t>les</w:t>
      </w:r>
      <w:proofErr w:type="gramEnd"/>
      <w:r w:rsidRPr="00387F47">
        <w:rPr>
          <w:sz w:val="28"/>
          <w:szCs w:val="28"/>
          <w:lang w:val="fr-FR"/>
        </w:rPr>
        <w:t xml:space="preserve"> applications et les systèmes qui créent </w:t>
      </w:r>
      <w:r w:rsidRPr="00387F47">
        <w:rPr>
          <w:sz w:val="28"/>
          <w:szCs w:val="28"/>
          <w:u w:val="single"/>
          <w:lang w:val="fr-FR"/>
        </w:rPr>
        <w:t>un risque inacceptable</w:t>
      </w:r>
      <w:r w:rsidRPr="00387F47">
        <w:rPr>
          <w:sz w:val="28"/>
          <w:szCs w:val="28"/>
          <w:lang w:val="fr-FR"/>
        </w:rPr>
        <w:t xml:space="preserve">, tels que les systèmes de notation sociale gérés par le gouvernement, comme ceux utilisés en Chine, sont interdits. </w:t>
      </w:r>
      <w:r w:rsidR="00026BD6" w:rsidRPr="00387F47">
        <w:rPr>
          <w:sz w:val="28"/>
          <w:szCs w:val="28"/>
          <w:lang w:val="fr-FR"/>
        </w:rPr>
        <w:t>D’une certaine manière cela entraîne des questions sur la reconnaissance faciale mais n’empêche pas le déploiement de vidéos sur les lieux de travail</w:t>
      </w:r>
      <w:r w:rsidR="00E2475D" w:rsidRPr="00387F47">
        <w:rPr>
          <w:sz w:val="28"/>
          <w:szCs w:val="28"/>
          <w:lang w:val="fr-FR"/>
        </w:rPr>
        <w:t xml:space="preserve">, pratique actuelle visant à connaître le taux d’occupation des bureaux et par conséquence, le risque d’identifier le nombre de fois où le salarié se lève etc. </w:t>
      </w:r>
    </w:p>
    <w:p w14:paraId="4297997C" w14:textId="77777777" w:rsidR="001068AA" w:rsidRPr="00387F47" w:rsidRDefault="007F3642" w:rsidP="002227DD">
      <w:pPr>
        <w:pStyle w:val="Paragraphedeliste"/>
        <w:numPr>
          <w:ilvl w:val="0"/>
          <w:numId w:val="3"/>
        </w:numPr>
        <w:jc w:val="both"/>
        <w:rPr>
          <w:sz w:val="28"/>
          <w:szCs w:val="28"/>
          <w:lang w:val="fr-FR"/>
        </w:rPr>
      </w:pPr>
      <w:proofErr w:type="gramStart"/>
      <w:r w:rsidRPr="00387F47">
        <w:rPr>
          <w:sz w:val="28"/>
          <w:szCs w:val="28"/>
          <w:lang w:val="fr-FR"/>
        </w:rPr>
        <w:t>les</w:t>
      </w:r>
      <w:proofErr w:type="gramEnd"/>
      <w:r w:rsidRPr="00387F47">
        <w:rPr>
          <w:sz w:val="28"/>
          <w:szCs w:val="28"/>
          <w:lang w:val="fr-FR"/>
        </w:rPr>
        <w:t xml:space="preserve"> applications à haut risque, comme un outil de balayage de CV qui classe les candidats à l'emploi, sont soumises à des exigences légales spécifiques</w:t>
      </w:r>
      <w:r w:rsidR="00E2475D" w:rsidRPr="00387F47">
        <w:rPr>
          <w:sz w:val="28"/>
          <w:szCs w:val="28"/>
          <w:lang w:val="fr-FR"/>
        </w:rPr>
        <w:t xml:space="preserve"> mais nombre de dénonciations existe</w:t>
      </w:r>
      <w:r w:rsidR="001068AA" w:rsidRPr="00387F47">
        <w:rPr>
          <w:sz w:val="28"/>
          <w:szCs w:val="28"/>
          <w:lang w:val="fr-FR"/>
        </w:rPr>
        <w:t>nt</w:t>
      </w:r>
      <w:r w:rsidRPr="00387F47">
        <w:rPr>
          <w:sz w:val="28"/>
          <w:szCs w:val="28"/>
          <w:lang w:val="fr-FR"/>
        </w:rPr>
        <w:t xml:space="preserve">. </w:t>
      </w:r>
    </w:p>
    <w:p w14:paraId="2BA4AFDF" w14:textId="7C2C0A29" w:rsidR="007F3642" w:rsidRPr="00387F47" w:rsidRDefault="007F3642" w:rsidP="002227DD">
      <w:pPr>
        <w:pStyle w:val="Paragraphedeliste"/>
        <w:numPr>
          <w:ilvl w:val="0"/>
          <w:numId w:val="3"/>
        </w:numPr>
        <w:jc w:val="both"/>
        <w:rPr>
          <w:sz w:val="28"/>
          <w:szCs w:val="28"/>
          <w:lang w:val="fr-FR"/>
        </w:rPr>
      </w:pPr>
      <w:proofErr w:type="gramStart"/>
      <w:r w:rsidRPr="00387F47">
        <w:rPr>
          <w:sz w:val="28"/>
          <w:szCs w:val="28"/>
          <w:lang w:val="fr-FR"/>
        </w:rPr>
        <w:t>les</w:t>
      </w:r>
      <w:proofErr w:type="gramEnd"/>
      <w:r w:rsidRPr="00387F47">
        <w:rPr>
          <w:sz w:val="28"/>
          <w:szCs w:val="28"/>
          <w:lang w:val="fr-FR"/>
        </w:rPr>
        <w:t xml:space="preserve"> applications qui ne sont pas explicitement interdites ou répertoriées comme présentant un risque élevé échappent en grande partie à la réglementation.</w:t>
      </w:r>
    </w:p>
    <w:p w14:paraId="4175504F" w14:textId="77777777" w:rsidR="007F3642" w:rsidRPr="00387F47" w:rsidRDefault="007F3642" w:rsidP="002227DD">
      <w:pPr>
        <w:jc w:val="both"/>
        <w:rPr>
          <w:sz w:val="28"/>
          <w:szCs w:val="28"/>
          <w:lang w:val="fr-FR"/>
        </w:rPr>
      </w:pPr>
    </w:p>
    <w:p w14:paraId="50118C89" w14:textId="6DCB2A24" w:rsidR="007F3642" w:rsidRPr="00387F47" w:rsidRDefault="001068AA" w:rsidP="002227DD">
      <w:pPr>
        <w:jc w:val="both"/>
        <w:rPr>
          <w:sz w:val="28"/>
          <w:szCs w:val="28"/>
          <w:lang w:val="fr-FR"/>
        </w:rPr>
      </w:pPr>
      <w:r w:rsidRPr="00387F47">
        <w:rPr>
          <w:sz w:val="28"/>
          <w:szCs w:val="28"/>
          <w:lang w:val="fr-FR"/>
        </w:rPr>
        <w:t xml:space="preserve">Au-delà de ces définitions là encore loin des préoccupations sur le travail même si les applications à haut risque s’inquiètent des discriminations, du moins de ce qui est défini comme une </w:t>
      </w:r>
      <w:r w:rsidR="00622D51" w:rsidRPr="00387F47">
        <w:rPr>
          <w:sz w:val="28"/>
          <w:szCs w:val="28"/>
          <w:lang w:val="fr-FR"/>
        </w:rPr>
        <w:t xml:space="preserve">discrimination : </w:t>
      </w:r>
    </w:p>
    <w:p w14:paraId="30B37C82" w14:textId="77777777" w:rsidR="007F3642" w:rsidRPr="00387F47" w:rsidRDefault="007F3642" w:rsidP="002227DD">
      <w:pPr>
        <w:jc w:val="both"/>
        <w:rPr>
          <w:sz w:val="28"/>
          <w:szCs w:val="28"/>
          <w:lang w:val="fr-FR"/>
        </w:rPr>
      </w:pPr>
    </w:p>
    <w:p w14:paraId="2779407B" w14:textId="4C459A39" w:rsidR="001A727F" w:rsidRPr="00387F47" w:rsidRDefault="001A727F" w:rsidP="002227DD">
      <w:pPr>
        <w:jc w:val="both"/>
        <w:rPr>
          <w:sz w:val="28"/>
          <w:szCs w:val="28"/>
          <w:lang w:val="fr-FR"/>
        </w:rPr>
      </w:pPr>
      <w:r w:rsidRPr="00387F47">
        <w:rPr>
          <w:noProof/>
          <w:sz w:val="28"/>
          <w:szCs w:val="28"/>
          <w:lang w:val="fr-FR"/>
        </w:rPr>
        <w:lastRenderedPageBreak/>
        <w:drawing>
          <wp:inline distT="0" distB="0" distL="0" distR="0" wp14:anchorId="253A556D" wp14:editId="52E7B9A4">
            <wp:extent cx="5412036" cy="3743325"/>
            <wp:effectExtent l="0" t="0" r="0" b="0"/>
            <wp:docPr id="5424275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427580" name=""/>
                    <pic:cNvPicPr/>
                  </pic:nvPicPr>
                  <pic:blipFill>
                    <a:blip r:embed="rId6"/>
                    <a:stretch>
                      <a:fillRect/>
                    </a:stretch>
                  </pic:blipFill>
                  <pic:spPr>
                    <a:xfrm>
                      <a:off x="0" y="0"/>
                      <a:ext cx="5414204" cy="3744825"/>
                    </a:xfrm>
                    <a:prstGeom prst="rect">
                      <a:avLst/>
                    </a:prstGeom>
                  </pic:spPr>
                </pic:pic>
              </a:graphicData>
            </a:graphic>
          </wp:inline>
        </w:drawing>
      </w:r>
    </w:p>
    <w:p w14:paraId="05A27DD3" w14:textId="77777777" w:rsidR="007F3642" w:rsidRPr="00387F47" w:rsidRDefault="007F3642" w:rsidP="002227DD">
      <w:pPr>
        <w:jc w:val="both"/>
        <w:rPr>
          <w:sz w:val="28"/>
          <w:szCs w:val="28"/>
          <w:lang w:val="fr-FR"/>
        </w:rPr>
      </w:pPr>
    </w:p>
    <w:p w14:paraId="074D09CA" w14:textId="19E5B3C2" w:rsidR="00574EE1" w:rsidRPr="00387F47" w:rsidRDefault="00574EE1" w:rsidP="002227DD">
      <w:pPr>
        <w:jc w:val="both"/>
        <w:rPr>
          <w:sz w:val="28"/>
          <w:szCs w:val="28"/>
          <w:lang w:val="fr-FR"/>
        </w:rPr>
      </w:pPr>
      <w:r w:rsidRPr="00387F47">
        <w:rPr>
          <w:sz w:val="28"/>
          <w:szCs w:val="28"/>
          <w:lang w:val="fr-FR"/>
        </w:rPr>
        <w:t xml:space="preserve">Le règlement sur </w:t>
      </w:r>
      <w:proofErr w:type="gramStart"/>
      <w:r w:rsidRPr="00387F47">
        <w:rPr>
          <w:sz w:val="28"/>
          <w:szCs w:val="28"/>
          <w:lang w:val="fr-FR"/>
        </w:rPr>
        <w:t>l’IA  ne</w:t>
      </w:r>
      <w:proofErr w:type="gramEnd"/>
      <w:r w:rsidRPr="00387F47">
        <w:rPr>
          <w:sz w:val="28"/>
          <w:szCs w:val="28"/>
          <w:lang w:val="fr-FR"/>
        </w:rPr>
        <w:t xml:space="preserve"> remplace pas les exigences du RGPD. Au contraire, il a pour but de les compléter en posant les conditions requises pour développer et déployer des systèmes d’IA de confiance. </w:t>
      </w:r>
    </w:p>
    <w:p w14:paraId="317D4906" w14:textId="77777777" w:rsidR="00574EE1" w:rsidRPr="00387F47" w:rsidRDefault="00574EE1" w:rsidP="002227DD">
      <w:pPr>
        <w:jc w:val="both"/>
        <w:rPr>
          <w:sz w:val="28"/>
          <w:szCs w:val="28"/>
          <w:lang w:val="fr-FR"/>
        </w:rPr>
      </w:pPr>
      <w:r w:rsidRPr="00387F47">
        <w:rPr>
          <w:sz w:val="28"/>
          <w:szCs w:val="28"/>
          <w:lang w:val="fr-FR"/>
        </w:rPr>
        <w:t>Concrètement, le RGPD s’applique à tous les traitements de données personnelles, c’est-à-dire à la fois :</w:t>
      </w:r>
    </w:p>
    <w:p w14:paraId="4C5C86AA" w14:textId="77777777" w:rsidR="00574EE1" w:rsidRPr="00387F47" w:rsidRDefault="00574EE1" w:rsidP="002227DD">
      <w:pPr>
        <w:pStyle w:val="Paragraphedeliste"/>
        <w:numPr>
          <w:ilvl w:val="0"/>
          <w:numId w:val="3"/>
        </w:numPr>
        <w:jc w:val="both"/>
        <w:rPr>
          <w:sz w:val="28"/>
          <w:szCs w:val="28"/>
          <w:lang w:val="fr-FR"/>
        </w:rPr>
      </w:pPr>
      <w:r w:rsidRPr="00387F47">
        <w:rPr>
          <w:sz w:val="28"/>
          <w:szCs w:val="28"/>
          <w:lang w:val="fr-FR"/>
        </w:rPr>
        <w:t xml:space="preserve">Lors de la phase de développement d’un système d’IA : un fournisseur de système ou de modèle d’IA au sens du RIA sera le plus souvent considéré comme responsable du traitement au titre du RGPD ; </w:t>
      </w:r>
    </w:p>
    <w:p w14:paraId="1094AD4A" w14:textId="542FE477" w:rsidR="00574EE1" w:rsidRPr="00387F47" w:rsidRDefault="00574EE1" w:rsidP="002227DD">
      <w:pPr>
        <w:pStyle w:val="Paragraphedeliste"/>
        <w:numPr>
          <w:ilvl w:val="0"/>
          <w:numId w:val="3"/>
        </w:numPr>
        <w:jc w:val="both"/>
        <w:rPr>
          <w:sz w:val="28"/>
          <w:szCs w:val="28"/>
          <w:lang w:val="fr-FR"/>
        </w:rPr>
      </w:pPr>
      <w:r w:rsidRPr="00387F47">
        <w:rPr>
          <w:sz w:val="28"/>
          <w:szCs w:val="28"/>
          <w:lang w:val="fr-FR"/>
        </w:rPr>
        <w:t xml:space="preserve">Et lors de la phase d’utilisation (ou déploiement) d’un système d’IA : un </w:t>
      </w:r>
      <w:proofErr w:type="spellStart"/>
      <w:r w:rsidRPr="00387F47">
        <w:rPr>
          <w:sz w:val="28"/>
          <w:szCs w:val="28"/>
          <w:lang w:val="fr-FR"/>
        </w:rPr>
        <w:t>déployeur</w:t>
      </w:r>
      <w:proofErr w:type="spellEnd"/>
      <w:r w:rsidRPr="00387F47">
        <w:rPr>
          <w:sz w:val="28"/>
          <w:szCs w:val="28"/>
          <w:lang w:val="fr-FR"/>
        </w:rPr>
        <w:t xml:space="preserve"> ou utilisateur de système d’IA au sens du RIA qui traite des données personnelles en sera le plus souvent responsable au titre du RGPD.</w:t>
      </w:r>
    </w:p>
    <w:p w14:paraId="32C8BABD" w14:textId="77777777" w:rsidR="00574EE1" w:rsidRPr="00387F47" w:rsidRDefault="00574EE1" w:rsidP="002227DD">
      <w:pPr>
        <w:jc w:val="both"/>
        <w:rPr>
          <w:sz w:val="28"/>
          <w:szCs w:val="28"/>
          <w:lang w:val="fr-FR"/>
        </w:rPr>
      </w:pPr>
    </w:p>
    <w:p w14:paraId="63EB7118" w14:textId="0767F2A6" w:rsidR="00494A7F" w:rsidRPr="00387F47" w:rsidRDefault="00574EE1" w:rsidP="002227DD">
      <w:pPr>
        <w:jc w:val="both"/>
        <w:rPr>
          <w:sz w:val="28"/>
          <w:szCs w:val="28"/>
          <w:lang w:val="fr-FR"/>
        </w:rPr>
      </w:pPr>
      <w:r w:rsidRPr="00387F47">
        <w:rPr>
          <w:sz w:val="28"/>
          <w:szCs w:val="28"/>
          <w:lang w:val="fr-FR"/>
        </w:rPr>
        <w:t>En revanche, le RIA fixe des exigences spécifiques dont le respect peut contribuer largement au respect des exigences du RGPD</w:t>
      </w:r>
      <w:r w:rsidR="00494A7F" w:rsidRPr="00387F47">
        <w:rPr>
          <w:sz w:val="28"/>
          <w:szCs w:val="28"/>
          <w:lang w:val="fr-FR"/>
        </w:rPr>
        <w:t xml:space="preserve"> ; Puisque le RIA s’applique </w:t>
      </w:r>
      <w:r w:rsidR="00494A7F" w:rsidRPr="00387F47">
        <w:rPr>
          <w:sz w:val="28"/>
          <w:szCs w:val="28"/>
          <w:lang w:val="fr-FR"/>
        </w:rPr>
        <w:lastRenderedPageBreak/>
        <w:t>exclusivement aux systèmes et modèles d’IA et que le RGPD s’applique à tout traitement de données personnelles, quatre situations sont possibles :</w:t>
      </w:r>
    </w:p>
    <w:p w14:paraId="5DF58ACB" w14:textId="77777777" w:rsidR="00241310" w:rsidRPr="00387F47" w:rsidRDefault="00494A7F" w:rsidP="002227DD">
      <w:pPr>
        <w:pStyle w:val="Paragraphedeliste"/>
        <w:numPr>
          <w:ilvl w:val="0"/>
          <w:numId w:val="3"/>
        </w:numPr>
        <w:jc w:val="both"/>
        <w:rPr>
          <w:sz w:val="28"/>
          <w:szCs w:val="28"/>
          <w:lang w:val="fr-FR"/>
        </w:rPr>
      </w:pPr>
      <w:proofErr w:type="gramStart"/>
      <w:r w:rsidRPr="00387F47">
        <w:rPr>
          <w:sz w:val="28"/>
          <w:szCs w:val="28"/>
          <w:lang w:val="fr-FR"/>
        </w:rPr>
        <w:t>le</w:t>
      </w:r>
      <w:proofErr w:type="gramEnd"/>
      <w:r w:rsidRPr="00387F47">
        <w:rPr>
          <w:sz w:val="28"/>
          <w:szCs w:val="28"/>
          <w:lang w:val="fr-FR"/>
        </w:rPr>
        <w:t xml:space="preserve"> RIA s’applique seul : tel sera le cas du fournisseur d’un système d’IA à haut risque qui ne nécessite pas de données personnelles, ni pour son développement ni dans son déploiement</w:t>
      </w:r>
      <w:r w:rsidR="00241310" w:rsidRPr="00387F47">
        <w:rPr>
          <w:sz w:val="28"/>
          <w:szCs w:val="28"/>
          <w:lang w:val="fr-FR"/>
        </w:rPr>
        <w:t xml:space="preserve"> </w:t>
      </w:r>
    </w:p>
    <w:p w14:paraId="4CD7B7E7" w14:textId="4AD163FC" w:rsidR="00494A7F" w:rsidRPr="00387F47" w:rsidRDefault="00494A7F" w:rsidP="002227DD">
      <w:pPr>
        <w:pStyle w:val="Paragraphedeliste"/>
        <w:numPr>
          <w:ilvl w:val="1"/>
          <w:numId w:val="3"/>
        </w:numPr>
        <w:jc w:val="both"/>
        <w:rPr>
          <w:sz w:val="28"/>
          <w:szCs w:val="28"/>
          <w:lang w:val="fr-FR"/>
        </w:rPr>
      </w:pPr>
      <w:r w:rsidRPr="00387F47">
        <w:rPr>
          <w:sz w:val="28"/>
          <w:szCs w:val="28"/>
          <w:lang w:val="fr-FR"/>
        </w:rPr>
        <w:t xml:space="preserve">Exemple : un système </w:t>
      </w:r>
      <w:proofErr w:type="gramStart"/>
      <w:r w:rsidRPr="00387F47">
        <w:rPr>
          <w:sz w:val="28"/>
          <w:szCs w:val="28"/>
          <w:lang w:val="fr-FR"/>
        </w:rPr>
        <w:t>d’ IA</w:t>
      </w:r>
      <w:proofErr w:type="gramEnd"/>
      <w:r w:rsidRPr="00387F47">
        <w:rPr>
          <w:sz w:val="28"/>
          <w:szCs w:val="28"/>
          <w:lang w:val="fr-FR"/>
        </w:rPr>
        <w:t xml:space="preserve"> appliqué à un système de gestion d’une centrale électrique</w:t>
      </w:r>
    </w:p>
    <w:p w14:paraId="45090624" w14:textId="77777777" w:rsidR="00241310" w:rsidRPr="00387F47" w:rsidRDefault="00494A7F" w:rsidP="002227DD">
      <w:pPr>
        <w:pStyle w:val="Paragraphedeliste"/>
        <w:numPr>
          <w:ilvl w:val="0"/>
          <w:numId w:val="3"/>
        </w:numPr>
        <w:jc w:val="both"/>
        <w:rPr>
          <w:sz w:val="28"/>
          <w:szCs w:val="28"/>
          <w:lang w:val="fr-FR"/>
        </w:rPr>
      </w:pPr>
      <w:proofErr w:type="gramStart"/>
      <w:r w:rsidRPr="00387F47">
        <w:rPr>
          <w:sz w:val="28"/>
          <w:szCs w:val="28"/>
          <w:lang w:val="fr-FR"/>
        </w:rPr>
        <w:t>le</w:t>
      </w:r>
      <w:proofErr w:type="gramEnd"/>
      <w:r w:rsidRPr="00387F47">
        <w:rPr>
          <w:sz w:val="28"/>
          <w:szCs w:val="28"/>
          <w:lang w:val="fr-FR"/>
        </w:rPr>
        <w:t xml:space="preserve"> RGPD s’applique seul : tel sera le cas du traitement de données personnelles servant à développer ou utiliser un système d’IA n’étant pas soumis au RIA</w:t>
      </w:r>
      <w:r w:rsidR="00241310" w:rsidRPr="00387F47">
        <w:rPr>
          <w:sz w:val="28"/>
          <w:szCs w:val="28"/>
          <w:lang w:val="fr-FR"/>
        </w:rPr>
        <w:t xml:space="preserve">, </w:t>
      </w:r>
    </w:p>
    <w:p w14:paraId="665FBAB0" w14:textId="32A88F37" w:rsidR="00494A7F" w:rsidRPr="00387F47" w:rsidRDefault="00494A7F" w:rsidP="002227DD">
      <w:pPr>
        <w:pStyle w:val="Paragraphedeliste"/>
        <w:numPr>
          <w:ilvl w:val="1"/>
          <w:numId w:val="3"/>
        </w:numPr>
        <w:jc w:val="both"/>
        <w:rPr>
          <w:sz w:val="28"/>
          <w:szCs w:val="28"/>
          <w:lang w:val="fr-FR"/>
        </w:rPr>
      </w:pPr>
      <w:r w:rsidRPr="00387F47">
        <w:rPr>
          <w:sz w:val="28"/>
          <w:szCs w:val="28"/>
          <w:lang w:val="fr-FR"/>
        </w:rPr>
        <w:t>Exemple : un système d’IA utilisé pour attribuer des centres d’intérêt à des fins publicitaires, ou un système exclusivement développé à des fins de recherche scientifique</w:t>
      </w:r>
    </w:p>
    <w:p w14:paraId="3391DD13" w14:textId="77777777" w:rsidR="00241310" w:rsidRPr="00387F47" w:rsidRDefault="00494A7F" w:rsidP="002227DD">
      <w:pPr>
        <w:pStyle w:val="Paragraphedeliste"/>
        <w:numPr>
          <w:ilvl w:val="0"/>
          <w:numId w:val="3"/>
        </w:numPr>
        <w:jc w:val="both"/>
        <w:rPr>
          <w:sz w:val="28"/>
          <w:szCs w:val="28"/>
          <w:lang w:val="fr-FR"/>
        </w:rPr>
      </w:pPr>
      <w:proofErr w:type="gramStart"/>
      <w:r w:rsidRPr="00387F47">
        <w:rPr>
          <w:sz w:val="28"/>
          <w:szCs w:val="28"/>
          <w:lang w:val="fr-FR"/>
        </w:rPr>
        <w:t>les</w:t>
      </w:r>
      <w:proofErr w:type="gramEnd"/>
      <w:r w:rsidRPr="00387F47">
        <w:rPr>
          <w:sz w:val="28"/>
          <w:szCs w:val="28"/>
          <w:lang w:val="fr-FR"/>
        </w:rPr>
        <w:t xml:space="preserve"> deux s’appliquent : tel sera le cas lorsqu’un système d’IA à haut risque nécessite des données personnelles pour son développement ou dans son déploiement</w:t>
      </w:r>
    </w:p>
    <w:p w14:paraId="6D06ACE1" w14:textId="77777777" w:rsidR="00241310" w:rsidRPr="00387F47" w:rsidRDefault="00494A7F" w:rsidP="002227DD">
      <w:pPr>
        <w:pStyle w:val="Paragraphedeliste"/>
        <w:numPr>
          <w:ilvl w:val="1"/>
          <w:numId w:val="3"/>
        </w:numPr>
        <w:jc w:val="both"/>
        <w:rPr>
          <w:sz w:val="28"/>
          <w:szCs w:val="28"/>
          <w:lang w:val="fr-FR"/>
        </w:rPr>
      </w:pPr>
      <w:r w:rsidRPr="00387F47">
        <w:rPr>
          <w:sz w:val="28"/>
          <w:szCs w:val="28"/>
          <w:lang w:val="fr-FR"/>
        </w:rPr>
        <w:t>Exemple : un système d’IA utilisé pour le tri automatique de CV</w:t>
      </w:r>
    </w:p>
    <w:p w14:paraId="49EABD58" w14:textId="77777777" w:rsidR="00241310" w:rsidRPr="00387F47" w:rsidRDefault="00494A7F" w:rsidP="002227DD">
      <w:pPr>
        <w:pStyle w:val="Paragraphedeliste"/>
        <w:numPr>
          <w:ilvl w:val="0"/>
          <w:numId w:val="3"/>
        </w:numPr>
        <w:jc w:val="both"/>
        <w:rPr>
          <w:sz w:val="28"/>
          <w:szCs w:val="28"/>
          <w:lang w:val="fr-FR"/>
        </w:rPr>
      </w:pPr>
      <w:proofErr w:type="gramStart"/>
      <w:r w:rsidRPr="00387F47">
        <w:rPr>
          <w:sz w:val="28"/>
          <w:szCs w:val="28"/>
          <w:lang w:val="fr-FR"/>
        </w:rPr>
        <w:t>ou</w:t>
      </w:r>
      <w:proofErr w:type="gramEnd"/>
      <w:r w:rsidRPr="00387F47">
        <w:rPr>
          <w:sz w:val="28"/>
          <w:szCs w:val="28"/>
          <w:lang w:val="fr-FR"/>
        </w:rPr>
        <w:t xml:space="preserve"> aucun des deux ne s’applique : tel sera le cas d’un système d’IA à risque minimal ne mettant pas en œuvre de traitement de données personnelles</w:t>
      </w:r>
    </w:p>
    <w:p w14:paraId="673D782A" w14:textId="752FE82B" w:rsidR="004F5671" w:rsidRPr="00387F47" w:rsidRDefault="00494A7F" w:rsidP="002227DD">
      <w:pPr>
        <w:pStyle w:val="Paragraphedeliste"/>
        <w:numPr>
          <w:ilvl w:val="1"/>
          <w:numId w:val="3"/>
        </w:numPr>
        <w:jc w:val="both"/>
        <w:rPr>
          <w:sz w:val="28"/>
          <w:szCs w:val="28"/>
          <w:lang w:val="fr-FR"/>
        </w:rPr>
      </w:pPr>
      <w:r w:rsidRPr="00387F47">
        <w:rPr>
          <w:sz w:val="28"/>
          <w:szCs w:val="28"/>
          <w:lang w:val="fr-FR"/>
        </w:rPr>
        <w:t>Exemple : un système d’IA utilisé pour de la simulation dans un jeu vidéo</w:t>
      </w:r>
    </w:p>
    <w:p w14:paraId="4346E3C5" w14:textId="6FABB497" w:rsidR="004F5671" w:rsidRPr="00387F47" w:rsidRDefault="004F5671" w:rsidP="002227DD">
      <w:pPr>
        <w:jc w:val="both"/>
        <w:rPr>
          <w:sz w:val="28"/>
          <w:szCs w:val="28"/>
          <w:lang w:val="fr-FR"/>
        </w:rPr>
      </w:pPr>
      <w:r w:rsidRPr="00387F47">
        <w:rPr>
          <w:noProof/>
          <w:sz w:val="28"/>
          <w:szCs w:val="28"/>
        </w:rPr>
        <w:lastRenderedPageBreak/>
        <w:drawing>
          <wp:inline distT="0" distB="0" distL="0" distR="0" wp14:anchorId="293C0057" wp14:editId="433E8AA9">
            <wp:extent cx="5943600" cy="3148330"/>
            <wp:effectExtent l="0" t="0" r="0" b="0"/>
            <wp:docPr id="19627760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776072" name=""/>
                    <pic:cNvPicPr/>
                  </pic:nvPicPr>
                  <pic:blipFill>
                    <a:blip r:embed="rId7"/>
                    <a:stretch>
                      <a:fillRect/>
                    </a:stretch>
                  </pic:blipFill>
                  <pic:spPr>
                    <a:xfrm>
                      <a:off x="0" y="0"/>
                      <a:ext cx="5943600" cy="3148330"/>
                    </a:xfrm>
                    <a:prstGeom prst="rect">
                      <a:avLst/>
                    </a:prstGeom>
                  </pic:spPr>
                </pic:pic>
              </a:graphicData>
            </a:graphic>
          </wp:inline>
        </w:drawing>
      </w:r>
    </w:p>
    <w:p w14:paraId="113BFA8C" w14:textId="77777777" w:rsidR="003F3E4A" w:rsidRPr="00387F47" w:rsidRDefault="003F3E4A" w:rsidP="002227DD">
      <w:pPr>
        <w:jc w:val="both"/>
        <w:rPr>
          <w:sz w:val="28"/>
          <w:szCs w:val="28"/>
          <w:lang w:val="fr-FR"/>
        </w:rPr>
      </w:pPr>
    </w:p>
    <w:p w14:paraId="4C13C869" w14:textId="28BEA6CF" w:rsidR="00B96492" w:rsidRPr="00387F47" w:rsidRDefault="00B96492" w:rsidP="002227DD">
      <w:pPr>
        <w:jc w:val="both"/>
        <w:rPr>
          <w:sz w:val="28"/>
          <w:szCs w:val="28"/>
          <w:lang w:val="fr-FR"/>
        </w:rPr>
      </w:pPr>
      <w:r w:rsidRPr="00387F47">
        <w:rPr>
          <w:sz w:val="28"/>
          <w:szCs w:val="28"/>
          <w:lang w:val="fr-FR"/>
        </w:rPr>
        <w:t>On le voit, les deux</w:t>
      </w:r>
      <w:r w:rsidR="0023775A" w:rsidRPr="00387F47">
        <w:rPr>
          <w:sz w:val="28"/>
          <w:szCs w:val="28"/>
          <w:lang w:val="fr-FR"/>
        </w:rPr>
        <w:t xml:space="preserve"> </w:t>
      </w:r>
      <w:r w:rsidRPr="00387F47">
        <w:rPr>
          <w:sz w:val="28"/>
          <w:szCs w:val="28"/>
          <w:lang w:val="fr-FR"/>
        </w:rPr>
        <w:t>réglem</w:t>
      </w:r>
      <w:r w:rsidR="0023775A" w:rsidRPr="00387F47">
        <w:rPr>
          <w:sz w:val="28"/>
          <w:szCs w:val="28"/>
          <w:lang w:val="fr-FR"/>
        </w:rPr>
        <w:t>e</w:t>
      </w:r>
      <w:r w:rsidRPr="00387F47">
        <w:rPr>
          <w:sz w:val="28"/>
          <w:szCs w:val="28"/>
          <w:lang w:val="fr-FR"/>
        </w:rPr>
        <w:t>nt</w:t>
      </w:r>
      <w:r w:rsidR="0023775A" w:rsidRPr="00387F47">
        <w:rPr>
          <w:sz w:val="28"/>
          <w:szCs w:val="28"/>
          <w:lang w:val="fr-FR"/>
        </w:rPr>
        <w:t>at</w:t>
      </w:r>
      <w:r w:rsidRPr="00387F47">
        <w:rPr>
          <w:sz w:val="28"/>
          <w:szCs w:val="28"/>
          <w:lang w:val="fr-FR"/>
        </w:rPr>
        <w:t xml:space="preserve">ions peuvent se coordonner même si elles n’embrassent pas tous les champs. Par contre, </w:t>
      </w:r>
      <w:r w:rsidR="0023775A" w:rsidRPr="00387F47">
        <w:rPr>
          <w:sz w:val="28"/>
          <w:szCs w:val="28"/>
          <w:lang w:val="fr-FR"/>
        </w:rPr>
        <w:t xml:space="preserve">tel que présenté ce cadre est difficile à appréhender concernant le travail. C’est bien leur application concernant le traitement des travailleurs d’un côté et ce que l’on fait des données de l’autre qui </w:t>
      </w:r>
      <w:r w:rsidR="00765691" w:rsidRPr="00387F47">
        <w:rPr>
          <w:sz w:val="28"/>
          <w:szCs w:val="28"/>
          <w:lang w:val="fr-FR"/>
        </w:rPr>
        <w:t>sont touchés.</w:t>
      </w:r>
    </w:p>
    <w:p w14:paraId="33CC7E0E" w14:textId="77777777" w:rsidR="00C66760" w:rsidRPr="00387F47" w:rsidRDefault="00C66760" w:rsidP="002227DD">
      <w:pPr>
        <w:jc w:val="both"/>
        <w:rPr>
          <w:b/>
          <w:bCs/>
          <w:sz w:val="28"/>
          <w:szCs w:val="28"/>
          <w:lang w:val="fr-FR"/>
        </w:rPr>
      </w:pPr>
      <w:r w:rsidRPr="00387F47">
        <w:rPr>
          <w:b/>
          <w:bCs/>
          <w:sz w:val="28"/>
          <w:szCs w:val="28"/>
          <w:lang w:val="fr-FR"/>
        </w:rPr>
        <w:t xml:space="preserve">Qui est concerné par l'IA </w:t>
      </w:r>
      <w:proofErr w:type="spellStart"/>
      <w:r w:rsidRPr="00387F47">
        <w:rPr>
          <w:b/>
          <w:bCs/>
          <w:sz w:val="28"/>
          <w:szCs w:val="28"/>
          <w:lang w:val="fr-FR"/>
        </w:rPr>
        <w:t>Act</w:t>
      </w:r>
      <w:proofErr w:type="spellEnd"/>
      <w:r w:rsidRPr="00387F47">
        <w:rPr>
          <w:b/>
          <w:bCs/>
          <w:sz w:val="28"/>
          <w:szCs w:val="28"/>
          <w:lang w:val="fr-FR"/>
        </w:rPr>
        <w:t xml:space="preserve"> ?</w:t>
      </w:r>
    </w:p>
    <w:p w14:paraId="3F788E84" w14:textId="470CBC85" w:rsidR="00B96492" w:rsidRPr="00387F47" w:rsidRDefault="00C66760" w:rsidP="002227DD">
      <w:pPr>
        <w:jc w:val="both"/>
        <w:rPr>
          <w:sz w:val="28"/>
          <w:szCs w:val="28"/>
          <w:lang w:val="fr-FR"/>
        </w:rPr>
      </w:pPr>
      <w:r w:rsidRPr="00387F47">
        <w:rPr>
          <w:sz w:val="28"/>
          <w:szCs w:val="28"/>
          <w:lang w:val="fr-FR"/>
        </w:rPr>
        <w:t xml:space="preserve">Les </w:t>
      </w:r>
      <w:proofErr w:type="spellStart"/>
      <w:r w:rsidRPr="00387F47">
        <w:rPr>
          <w:sz w:val="28"/>
          <w:szCs w:val="28"/>
          <w:lang w:val="fr-FR"/>
        </w:rPr>
        <w:t>déployeurs</w:t>
      </w:r>
      <w:proofErr w:type="spellEnd"/>
      <w:r w:rsidRPr="00387F47">
        <w:rPr>
          <w:sz w:val="28"/>
          <w:szCs w:val="28"/>
          <w:lang w:val="fr-FR"/>
        </w:rPr>
        <w:t xml:space="preserve"> de systèmes d'IA situés dans l'Union européenne ; Les fournisseurs et </w:t>
      </w:r>
      <w:proofErr w:type="spellStart"/>
      <w:r w:rsidRPr="00387F47">
        <w:rPr>
          <w:sz w:val="28"/>
          <w:szCs w:val="28"/>
          <w:lang w:val="fr-FR"/>
        </w:rPr>
        <w:t>déployeurs</w:t>
      </w:r>
      <w:proofErr w:type="spellEnd"/>
      <w:r w:rsidRPr="00387F47">
        <w:rPr>
          <w:sz w:val="28"/>
          <w:szCs w:val="28"/>
          <w:lang w:val="fr-FR"/>
        </w:rPr>
        <w:t xml:space="preserve"> de systèmes d'IA situés dans un autre pays si les résultats générés par le système sont destinés à être utilisés dans l'UE (portée extraterritoriale) ; Les importateurs et les distributeurs de systèmes d'IA.</w:t>
      </w:r>
    </w:p>
    <w:p w14:paraId="6D33BFEC" w14:textId="0DB8FE82" w:rsidR="00C66760" w:rsidRPr="00387F47" w:rsidRDefault="00D67E88" w:rsidP="002227DD">
      <w:pPr>
        <w:jc w:val="both"/>
        <w:rPr>
          <w:sz w:val="28"/>
          <w:szCs w:val="28"/>
          <w:lang w:val="fr-FR"/>
        </w:rPr>
      </w:pPr>
      <w:r w:rsidRPr="00387F47">
        <w:rPr>
          <w:b/>
          <w:bCs/>
          <w:sz w:val="28"/>
          <w:szCs w:val="28"/>
          <w:lang w:val="fr-FR"/>
        </w:rPr>
        <w:t xml:space="preserve">L'AI </w:t>
      </w:r>
      <w:proofErr w:type="spellStart"/>
      <w:r w:rsidRPr="00387F47">
        <w:rPr>
          <w:b/>
          <w:bCs/>
          <w:sz w:val="28"/>
          <w:szCs w:val="28"/>
          <w:lang w:val="fr-FR"/>
        </w:rPr>
        <w:t>Act</w:t>
      </w:r>
      <w:proofErr w:type="spellEnd"/>
      <w:r w:rsidRPr="00387F47">
        <w:rPr>
          <w:b/>
          <w:bCs/>
          <w:sz w:val="28"/>
          <w:szCs w:val="28"/>
          <w:lang w:val="fr-FR"/>
        </w:rPr>
        <w:t xml:space="preserve"> vise à garantir la sécurité des biens et des personnes, ainsi que la protection des droits fondamentaux comme la protection de la vie privée et des données personnelles, la non-discrimination, la transparence</w:t>
      </w:r>
      <w:r w:rsidRPr="00387F47">
        <w:rPr>
          <w:sz w:val="28"/>
          <w:szCs w:val="28"/>
          <w:lang w:val="fr-FR"/>
        </w:rPr>
        <w:t>, la responsabilité ou encore le respect des valeurs démocratiques européennes.</w:t>
      </w:r>
    </w:p>
    <w:p w14:paraId="197CE83C" w14:textId="699A441A" w:rsidR="00C66760" w:rsidRPr="00387F47" w:rsidRDefault="00D67E88" w:rsidP="002227DD">
      <w:pPr>
        <w:jc w:val="both"/>
        <w:rPr>
          <w:sz w:val="28"/>
          <w:szCs w:val="28"/>
          <w:lang w:val="fr-FR"/>
        </w:rPr>
      </w:pPr>
      <w:r w:rsidRPr="00387F47">
        <w:rPr>
          <w:sz w:val="28"/>
          <w:szCs w:val="28"/>
          <w:lang w:val="fr-FR"/>
        </w:rPr>
        <w:t xml:space="preserve">C’est autour de </w:t>
      </w:r>
      <w:r w:rsidR="008C3B11" w:rsidRPr="00387F47">
        <w:rPr>
          <w:sz w:val="28"/>
          <w:szCs w:val="28"/>
          <w:lang w:val="fr-FR"/>
        </w:rPr>
        <w:t>notions que nécessairement, s’organisent les combinaisons possibles avec le droit du travail.</w:t>
      </w:r>
    </w:p>
    <w:p w14:paraId="60BEBB7A" w14:textId="7CCC741C" w:rsidR="00C66760" w:rsidRPr="00387F47" w:rsidRDefault="008C3B11" w:rsidP="002227DD">
      <w:pPr>
        <w:jc w:val="both"/>
        <w:rPr>
          <w:sz w:val="28"/>
          <w:szCs w:val="28"/>
          <w:lang w:val="fr-FR"/>
        </w:rPr>
      </w:pPr>
      <w:r w:rsidRPr="00387F47">
        <w:rPr>
          <w:sz w:val="28"/>
          <w:szCs w:val="28"/>
          <w:lang w:val="fr-FR"/>
        </w:rPr>
        <w:t>Mais faut-il encore discerner les implications sur le travail.</w:t>
      </w:r>
    </w:p>
    <w:sectPr w:rsidR="00C66760" w:rsidRPr="00387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34F26"/>
    <w:multiLevelType w:val="hybridMultilevel"/>
    <w:tmpl w:val="087E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D86408"/>
    <w:multiLevelType w:val="hybridMultilevel"/>
    <w:tmpl w:val="087E4C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E471068"/>
    <w:multiLevelType w:val="hybridMultilevel"/>
    <w:tmpl w:val="11F67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DF5F4D"/>
    <w:multiLevelType w:val="hybridMultilevel"/>
    <w:tmpl w:val="222401A8"/>
    <w:lvl w:ilvl="0" w:tplc="984AB7F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7574665">
    <w:abstractNumId w:val="0"/>
  </w:num>
  <w:num w:numId="2" w16cid:durableId="1526215702">
    <w:abstractNumId w:val="1"/>
  </w:num>
  <w:num w:numId="3" w16cid:durableId="615790990">
    <w:abstractNumId w:val="3"/>
  </w:num>
  <w:num w:numId="4" w16cid:durableId="700976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019"/>
    <w:rsid w:val="000010D1"/>
    <w:rsid w:val="00022AAB"/>
    <w:rsid w:val="00026BD6"/>
    <w:rsid w:val="000E7C08"/>
    <w:rsid w:val="000F3B85"/>
    <w:rsid w:val="000F3BE6"/>
    <w:rsid w:val="001068AA"/>
    <w:rsid w:val="001A727F"/>
    <w:rsid w:val="00205D4D"/>
    <w:rsid w:val="002227DD"/>
    <w:rsid w:val="0023775A"/>
    <w:rsid w:val="00241310"/>
    <w:rsid w:val="002C3FBB"/>
    <w:rsid w:val="002F7040"/>
    <w:rsid w:val="003859D0"/>
    <w:rsid w:val="00387F47"/>
    <w:rsid w:val="003B5501"/>
    <w:rsid w:val="003E1585"/>
    <w:rsid w:val="003F3E4A"/>
    <w:rsid w:val="0040323A"/>
    <w:rsid w:val="00445C32"/>
    <w:rsid w:val="004809EF"/>
    <w:rsid w:val="00494A7F"/>
    <w:rsid w:val="0049665B"/>
    <w:rsid w:val="004F5671"/>
    <w:rsid w:val="00574EE1"/>
    <w:rsid w:val="00582019"/>
    <w:rsid w:val="00622D51"/>
    <w:rsid w:val="0062709A"/>
    <w:rsid w:val="00643BE5"/>
    <w:rsid w:val="00652F2C"/>
    <w:rsid w:val="00721510"/>
    <w:rsid w:val="00765691"/>
    <w:rsid w:val="00781312"/>
    <w:rsid w:val="007937E6"/>
    <w:rsid w:val="007A145D"/>
    <w:rsid w:val="007D01A3"/>
    <w:rsid w:val="007E5080"/>
    <w:rsid w:val="007F3642"/>
    <w:rsid w:val="0083778D"/>
    <w:rsid w:val="00881522"/>
    <w:rsid w:val="008B5485"/>
    <w:rsid w:val="008C3B11"/>
    <w:rsid w:val="008E7324"/>
    <w:rsid w:val="009912CB"/>
    <w:rsid w:val="009B444D"/>
    <w:rsid w:val="00A136C3"/>
    <w:rsid w:val="00AA0F4F"/>
    <w:rsid w:val="00B02CAF"/>
    <w:rsid w:val="00B25223"/>
    <w:rsid w:val="00B96492"/>
    <w:rsid w:val="00BA1B24"/>
    <w:rsid w:val="00C03627"/>
    <w:rsid w:val="00C11D16"/>
    <w:rsid w:val="00C17641"/>
    <w:rsid w:val="00C66760"/>
    <w:rsid w:val="00C912E5"/>
    <w:rsid w:val="00D45791"/>
    <w:rsid w:val="00D67E88"/>
    <w:rsid w:val="00D8597F"/>
    <w:rsid w:val="00E2475D"/>
    <w:rsid w:val="00F50D61"/>
    <w:rsid w:val="00F62F48"/>
    <w:rsid w:val="00FE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EEE0F"/>
  <w15:chartTrackingRefBased/>
  <w15:docId w15:val="{7EC3895C-23BA-494B-87E2-1341C019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20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5820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58201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58201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58201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58201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8201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8201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8201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201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58201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58201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58201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58201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58201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8201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8201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82019"/>
    <w:rPr>
      <w:rFonts w:eastAsiaTheme="majorEastAsia" w:cstheme="majorBidi"/>
      <w:color w:val="272727" w:themeColor="text1" w:themeTint="D8"/>
    </w:rPr>
  </w:style>
  <w:style w:type="paragraph" w:styleId="Titre">
    <w:name w:val="Title"/>
    <w:basedOn w:val="Normal"/>
    <w:next w:val="Normal"/>
    <w:link w:val="TitreCar"/>
    <w:uiPriority w:val="10"/>
    <w:qFormat/>
    <w:rsid w:val="005820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8201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8201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8201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82019"/>
    <w:pPr>
      <w:spacing w:before="160"/>
      <w:jc w:val="center"/>
    </w:pPr>
    <w:rPr>
      <w:i/>
      <w:iCs/>
      <w:color w:val="404040" w:themeColor="text1" w:themeTint="BF"/>
    </w:rPr>
  </w:style>
  <w:style w:type="character" w:customStyle="1" w:styleId="CitationCar">
    <w:name w:val="Citation Car"/>
    <w:basedOn w:val="Policepardfaut"/>
    <w:link w:val="Citation"/>
    <w:uiPriority w:val="29"/>
    <w:rsid w:val="00582019"/>
    <w:rPr>
      <w:i/>
      <w:iCs/>
      <w:color w:val="404040" w:themeColor="text1" w:themeTint="BF"/>
    </w:rPr>
  </w:style>
  <w:style w:type="paragraph" w:styleId="Paragraphedeliste">
    <w:name w:val="List Paragraph"/>
    <w:basedOn w:val="Normal"/>
    <w:uiPriority w:val="34"/>
    <w:qFormat/>
    <w:rsid w:val="00582019"/>
    <w:pPr>
      <w:ind w:left="720"/>
      <w:contextualSpacing/>
    </w:pPr>
  </w:style>
  <w:style w:type="character" w:styleId="Accentuationintense">
    <w:name w:val="Intense Emphasis"/>
    <w:basedOn w:val="Policepardfaut"/>
    <w:uiPriority w:val="21"/>
    <w:qFormat/>
    <w:rsid w:val="00582019"/>
    <w:rPr>
      <w:i/>
      <w:iCs/>
      <w:color w:val="2F5496" w:themeColor="accent1" w:themeShade="BF"/>
    </w:rPr>
  </w:style>
  <w:style w:type="paragraph" w:styleId="Citationintense">
    <w:name w:val="Intense Quote"/>
    <w:basedOn w:val="Normal"/>
    <w:next w:val="Normal"/>
    <w:link w:val="CitationintenseCar"/>
    <w:uiPriority w:val="30"/>
    <w:qFormat/>
    <w:rsid w:val="005820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582019"/>
    <w:rPr>
      <w:i/>
      <w:iCs/>
      <w:color w:val="2F5496" w:themeColor="accent1" w:themeShade="BF"/>
    </w:rPr>
  </w:style>
  <w:style w:type="character" w:styleId="Rfrenceintense">
    <w:name w:val="Intense Reference"/>
    <w:basedOn w:val="Policepardfaut"/>
    <w:uiPriority w:val="32"/>
    <w:qFormat/>
    <w:rsid w:val="005820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F0BFE-0642-485D-9765-273A14E7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2386</Words>
  <Characters>13128</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vicaine</dc:creator>
  <cp:keywords/>
  <dc:description/>
  <cp:lastModifiedBy>Jean Claude Mamet</cp:lastModifiedBy>
  <cp:revision>2</cp:revision>
  <cp:lastPrinted>2025-02-03T16:15:00Z</cp:lastPrinted>
  <dcterms:created xsi:type="dcterms:W3CDTF">2025-02-10T16:18:00Z</dcterms:created>
  <dcterms:modified xsi:type="dcterms:W3CDTF">2025-02-10T16:18:00Z</dcterms:modified>
</cp:coreProperties>
</file>